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1C" w:rsidRPr="00632006" w:rsidRDefault="00AE271C">
      <w:pPr>
        <w:ind w:right="-720"/>
        <w:jc w:val="center"/>
        <w:rPr>
          <w:sz w:val="28"/>
          <w:szCs w:val="28"/>
        </w:rPr>
      </w:pPr>
      <w:r w:rsidRPr="00632006">
        <w:rPr>
          <w:b/>
          <w:sz w:val="28"/>
          <w:szCs w:val="28"/>
        </w:rPr>
        <w:t>Caitlin Elizabeth Killian</w:t>
      </w:r>
    </w:p>
    <w:p w:rsidR="00AE271C" w:rsidRDefault="00AE271C">
      <w:pPr>
        <w:ind w:right="-720"/>
        <w:jc w:val="center"/>
        <w:rPr>
          <w:b/>
          <w:i/>
        </w:rPr>
      </w:pPr>
      <w:r>
        <w:rPr>
          <w:b/>
          <w:i/>
        </w:rPr>
        <w:t>Curriculum Vitae</w:t>
      </w:r>
    </w:p>
    <w:p w:rsidR="00AE271C" w:rsidRDefault="00AE271C">
      <w:pPr>
        <w:ind w:right="-720"/>
        <w:jc w:val="center"/>
        <w:rPr>
          <w:b/>
          <w:i/>
        </w:rPr>
      </w:pPr>
    </w:p>
    <w:p w:rsidR="00AE271C" w:rsidRDefault="00AE271C" w:rsidP="00411073">
      <w:pPr>
        <w:ind w:right="-720"/>
        <w:jc w:val="center"/>
      </w:pPr>
      <w:r>
        <w:t>Department of Sociology</w:t>
      </w:r>
      <w:r w:rsidR="00411073">
        <w:t xml:space="preserve">, </w:t>
      </w:r>
      <w:r>
        <w:t>Drew University</w:t>
      </w:r>
      <w:r w:rsidR="00411073">
        <w:t xml:space="preserve">, </w:t>
      </w:r>
      <w:r>
        <w:t>Madison, New Jersey 07940</w:t>
      </w:r>
    </w:p>
    <w:p w:rsidR="0069296A" w:rsidRDefault="00AE271C" w:rsidP="00411073">
      <w:pPr>
        <w:ind w:right="-720"/>
        <w:jc w:val="center"/>
      </w:pPr>
      <w:proofErr w:type="spellStart"/>
      <w:r>
        <w:t>Ph</w:t>
      </w:r>
      <w:proofErr w:type="spellEnd"/>
      <w:r>
        <w:t>: (973)-408-3183</w:t>
      </w:r>
      <w:r w:rsidR="00411073">
        <w:tab/>
      </w:r>
      <w:r w:rsidR="00F47094">
        <w:t>email: ckillian@drew.edu</w:t>
      </w:r>
    </w:p>
    <w:p w:rsidR="00632006" w:rsidRDefault="00632006">
      <w:pPr>
        <w:ind w:right="-720"/>
        <w:rPr>
          <w:b/>
        </w:rPr>
      </w:pPr>
    </w:p>
    <w:p w:rsidR="005841D6" w:rsidRDefault="005841D6">
      <w:pPr>
        <w:ind w:right="-720"/>
        <w:rPr>
          <w:b/>
        </w:rPr>
      </w:pPr>
    </w:p>
    <w:p w:rsidR="00AE271C" w:rsidRDefault="00632006">
      <w:pPr>
        <w:ind w:right="-720"/>
      </w:pPr>
      <w:r>
        <w:rPr>
          <w:b/>
        </w:rPr>
        <w:t>EDUCATION</w:t>
      </w:r>
    </w:p>
    <w:p w:rsidR="00AE271C" w:rsidRDefault="00AE271C">
      <w:pPr>
        <w:ind w:right="-720"/>
      </w:pPr>
    </w:p>
    <w:p w:rsidR="00AE271C" w:rsidRDefault="00AE271C">
      <w:pPr>
        <w:ind w:right="-720"/>
      </w:pPr>
      <w:r>
        <w:tab/>
        <w:t xml:space="preserve">Ph.D. Sociology, </w:t>
      </w:r>
      <w:smartTag w:uri="urn:schemas-microsoft-com:office:smarttags" w:element="place">
        <w:smartTag w:uri="urn:schemas-microsoft-com:office:smarttags" w:element="PlaceName">
          <w:r>
            <w:t>Emory</w:t>
          </w:r>
        </w:smartTag>
        <w:r>
          <w:t xml:space="preserve"> </w:t>
        </w:r>
        <w:smartTag w:uri="urn:schemas-microsoft-com:office:smarttags" w:element="PlaceType">
          <w:r>
            <w:t>University</w:t>
          </w:r>
        </w:smartTag>
      </w:smartTag>
      <w:r>
        <w:t>, December 2001</w:t>
      </w:r>
    </w:p>
    <w:p w:rsidR="00AE271C" w:rsidRDefault="00274A4E">
      <w:pPr>
        <w:ind w:right="-720"/>
      </w:pPr>
      <w:r>
        <w:tab/>
      </w:r>
      <w:r>
        <w:tab/>
        <w:t>Certificate in Women’</w:t>
      </w:r>
      <w:r w:rsidR="00AE271C">
        <w:t>s Studies</w:t>
      </w:r>
    </w:p>
    <w:p w:rsidR="002D6A0E" w:rsidRDefault="002D6A0E">
      <w:pPr>
        <w:ind w:right="-720"/>
      </w:pPr>
    </w:p>
    <w:p w:rsidR="00AE271C" w:rsidRDefault="00AE271C">
      <w:pPr>
        <w:ind w:right="-720"/>
      </w:pPr>
      <w:r>
        <w:tab/>
        <w:t xml:space="preserve">B.A. Literature, French and English, </w:t>
      </w:r>
      <w:smartTag w:uri="urn:schemas-microsoft-com:office:smarttags" w:element="place">
        <w:smartTag w:uri="urn:schemas-microsoft-com:office:smarttags" w:element="PlaceName">
          <w:r>
            <w:t>Swarthmore</w:t>
          </w:r>
        </w:smartTag>
        <w:r>
          <w:t xml:space="preserve"> </w:t>
        </w:r>
        <w:smartTag w:uri="urn:schemas-microsoft-com:office:smarttags" w:element="PlaceType">
          <w:r>
            <w:t>College</w:t>
          </w:r>
        </w:smartTag>
      </w:smartTag>
      <w:r>
        <w:t>, May 1995</w:t>
      </w:r>
    </w:p>
    <w:p w:rsidR="00AE271C" w:rsidRDefault="00274A4E">
      <w:pPr>
        <w:ind w:right="-720"/>
      </w:pPr>
      <w:r>
        <w:tab/>
      </w:r>
      <w:r>
        <w:tab/>
        <w:t>Concentration in Women’</w:t>
      </w:r>
      <w:r w:rsidR="00AE271C">
        <w:t>s Studies</w:t>
      </w:r>
      <w:r w:rsidR="00144F5C">
        <w:t>; Distinction and Phi Beta Kappa</w:t>
      </w:r>
    </w:p>
    <w:p w:rsidR="00AE271C" w:rsidRPr="000F7C44" w:rsidRDefault="00AE271C">
      <w:pPr>
        <w:ind w:right="-720"/>
        <w:rPr>
          <w:sz w:val="20"/>
          <w:szCs w:val="20"/>
        </w:rPr>
      </w:pPr>
    </w:p>
    <w:p w:rsidR="007433F1" w:rsidRDefault="007433F1">
      <w:pPr>
        <w:ind w:right="-720"/>
        <w:rPr>
          <w:b/>
        </w:rPr>
      </w:pPr>
    </w:p>
    <w:p w:rsidR="003A4804" w:rsidRDefault="00632006">
      <w:pPr>
        <w:ind w:right="-720"/>
        <w:rPr>
          <w:b/>
        </w:rPr>
      </w:pPr>
      <w:r>
        <w:rPr>
          <w:b/>
        </w:rPr>
        <w:t>POSITIONS</w:t>
      </w:r>
      <w:r w:rsidR="00BD6AC7">
        <w:rPr>
          <w:b/>
        </w:rPr>
        <w:t xml:space="preserve"> HELD</w:t>
      </w:r>
    </w:p>
    <w:p w:rsidR="00144F5C" w:rsidRDefault="00144F5C">
      <w:pPr>
        <w:ind w:right="-720"/>
        <w:rPr>
          <w:bCs/>
        </w:rPr>
      </w:pPr>
    </w:p>
    <w:p w:rsidR="00E665DB" w:rsidRDefault="00AA5634">
      <w:pPr>
        <w:ind w:right="-720"/>
        <w:rPr>
          <w:bCs/>
        </w:rPr>
      </w:pPr>
      <w:r>
        <w:rPr>
          <w:bCs/>
        </w:rPr>
        <w:t>2014-</w:t>
      </w:r>
      <w:r w:rsidR="00AD48FD">
        <w:rPr>
          <w:bCs/>
        </w:rPr>
        <w:t>Present</w:t>
      </w:r>
      <w:r w:rsidR="008546F4">
        <w:rPr>
          <w:bCs/>
        </w:rPr>
        <w:tab/>
      </w:r>
      <w:r w:rsidR="00E665DB">
        <w:rPr>
          <w:bCs/>
        </w:rPr>
        <w:t>Professor of Sociology, Drew University</w:t>
      </w:r>
    </w:p>
    <w:p w:rsidR="00A60913" w:rsidRDefault="00A60913">
      <w:pPr>
        <w:ind w:right="-720"/>
        <w:rPr>
          <w:bCs/>
        </w:rPr>
      </w:pPr>
    </w:p>
    <w:p w:rsidR="00A60913" w:rsidRDefault="00AD48FD">
      <w:pPr>
        <w:ind w:right="-720"/>
        <w:rPr>
          <w:bCs/>
        </w:rPr>
      </w:pPr>
      <w:r>
        <w:rPr>
          <w:bCs/>
        </w:rPr>
        <w:t>2007</w:t>
      </w:r>
      <w:r w:rsidR="00A60913">
        <w:rPr>
          <w:bCs/>
        </w:rPr>
        <w:t>-2014</w:t>
      </w:r>
      <w:r w:rsidR="00A60913">
        <w:rPr>
          <w:bCs/>
        </w:rPr>
        <w:tab/>
        <w:t>Associate Professor of Sociology, Drew University</w:t>
      </w:r>
    </w:p>
    <w:p w:rsidR="00E665DB" w:rsidRPr="00E665DB" w:rsidRDefault="00E665DB">
      <w:pPr>
        <w:ind w:right="-720"/>
        <w:rPr>
          <w:bCs/>
        </w:rPr>
      </w:pPr>
    </w:p>
    <w:p w:rsidR="0069296A" w:rsidRPr="00AC4CD3" w:rsidRDefault="00AC4CD3" w:rsidP="00604EB8">
      <w:pPr>
        <w:ind w:right="-720"/>
        <w:rPr>
          <w:bCs/>
        </w:rPr>
      </w:pPr>
      <w:r w:rsidRPr="00AC4CD3">
        <w:rPr>
          <w:bCs/>
        </w:rPr>
        <w:t>2007-</w:t>
      </w:r>
      <w:r w:rsidR="00604EB8">
        <w:rPr>
          <w:bCs/>
        </w:rPr>
        <w:t>2010</w:t>
      </w:r>
      <w:r w:rsidR="00AD48FD">
        <w:rPr>
          <w:bCs/>
        </w:rPr>
        <w:tab/>
        <w:t xml:space="preserve">Chair </w:t>
      </w:r>
      <w:r>
        <w:rPr>
          <w:bCs/>
        </w:rPr>
        <w:t xml:space="preserve">of </w:t>
      </w:r>
      <w:r w:rsidR="00AD48FD">
        <w:rPr>
          <w:bCs/>
        </w:rPr>
        <w:t xml:space="preserve">the </w:t>
      </w:r>
      <w:r>
        <w:rPr>
          <w:bCs/>
        </w:rPr>
        <w:t>Sociology</w:t>
      </w:r>
      <w:r w:rsidR="00AD48FD">
        <w:rPr>
          <w:bCs/>
        </w:rPr>
        <w:t xml:space="preserve"> Department</w:t>
      </w:r>
      <w:r>
        <w:rPr>
          <w:bCs/>
        </w:rPr>
        <w:t>, Drew University</w:t>
      </w:r>
    </w:p>
    <w:p w:rsidR="00AC4CD3" w:rsidRDefault="00AC4CD3">
      <w:pPr>
        <w:ind w:right="-720"/>
        <w:rPr>
          <w:b/>
        </w:rPr>
      </w:pPr>
    </w:p>
    <w:p w:rsidR="00AE271C" w:rsidRDefault="00AE271C" w:rsidP="00AC4CD3">
      <w:pPr>
        <w:ind w:right="-720"/>
      </w:pPr>
      <w:r>
        <w:t>2001-</w:t>
      </w:r>
      <w:r w:rsidR="00AC4CD3">
        <w:t>2007</w:t>
      </w:r>
      <w:r>
        <w:tab/>
        <w:t xml:space="preserve">Assistant Professor of Sociology, </w:t>
      </w:r>
      <w:smartTag w:uri="urn:schemas-microsoft-com:office:smarttags" w:element="place">
        <w:smartTag w:uri="urn:schemas-microsoft-com:office:smarttags" w:element="PlaceName">
          <w:r>
            <w:t>Drew</w:t>
          </w:r>
        </w:smartTag>
        <w:r>
          <w:t xml:space="preserve"> </w:t>
        </w:r>
        <w:smartTag w:uri="urn:schemas-microsoft-com:office:smarttags" w:element="PlaceName">
          <w:r>
            <w:t>University</w:t>
          </w:r>
        </w:smartTag>
      </w:smartTag>
    </w:p>
    <w:p w:rsidR="00AE271C" w:rsidRDefault="00AE271C">
      <w:pPr>
        <w:ind w:right="-720"/>
      </w:pPr>
    </w:p>
    <w:p w:rsidR="00AE271C" w:rsidRDefault="00AE271C">
      <w:pPr>
        <w:ind w:right="-720"/>
      </w:pPr>
      <w:r>
        <w:t>1998-2000</w:t>
      </w:r>
      <w:r>
        <w:tab/>
        <w:t xml:space="preserve">Teaching Associate, </w:t>
      </w:r>
      <w:smartTag w:uri="urn:schemas-microsoft-com:office:smarttags" w:element="place">
        <w:smartTag w:uri="urn:schemas-microsoft-com:office:smarttags" w:element="PlaceName">
          <w:r>
            <w:t>Emory</w:t>
          </w:r>
        </w:smartTag>
        <w:r>
          <w:t xml:space="preserve"> </w:t>
        </w:r>
        <w:smartTag w:uri="urn:schemas-microsoft-com:office:smarttags" w:element="PlaceType">
          <w:r>
            <w:t>University</w:t>
          </w:r>
        </w:smartTag>
      </w:smartTag>
    </w:p>
    <w:p w:rsidR="00AE271C" w:rsidRDefault="00AE271C">
      <w:pPr>
        <w:ind w:right="-720"/>
      </w:pPr>
    </w:p>
    <w:p w:rsidR="00AE271C" w:rsidRDefault="00AE271C">
      <w:pPr>
        <w:ind w:right="-720"/>
        <w:rPr>
          <w:b/>
        </w:rPr>
      </w:pPr>
      <w:r>
        <w:t>1995-1997</w:t>
      </w:r>
      <w:r>
        <w:tab/>
        <w:t xml:space="preserve">Teaching and Research Assistant, </w:t>
      </w:r>
      <w:smartTag w:uri="urn:schemas-microsoft-com:office:smarttags" w:element="place">
        <w:smartTag w:uri="urn:schemas-microsoft-com:office:smarttags" w:element="PlaceName">
          <w:r>
            <w:t>Emory</w:t>
          </w:r>
        </w:smartTag>
        <w:r>
          <w:t xml:space="preserve"> </w:t>
        </w:r>
        <w:smartTag w:uri="urn:schemas-microsoft-com:office:smarttags" w:element="PlaceType">
          <w:r>
            <w:t>University</w:t>
          </w:r>
        </w:smartTag>
      </w:smartTag>
    </w:p>
    <w:p w:rsidR="00AE271C" w:rsidRPr="000F7C44" w:rsidRDefault="00AE271C">
      <w:pPr>
        <w:ind w:right="-720"/>
        <w:rPr>
          <w:sz w:val="20"/>
          <w:szCs w:val="20"/>
        </w:rPr>
      </w:pPr>
    </w:p>
    <w:p w:rsidR="00162641" w:rsidRDefault="00162641" w:rsidP="00144F5C">
      <w:pPr>
        <w:ind w:right="-720"/>
      </w:pPr>
    </w:p>
    <w:p w:rsidR="005841D6" w:rsidRDefault="005841D6" w:rsidP="005841D6">
      <w:pPr>
        <w:ind w:right="-720"/>
        <w:rPr>
          <w:b/>
        </w:rPr>
      </w:pPr>
      <w:r>
        <w:rPr>
          <w:b/>
        </w:rPr>
        <w:t>SCHOLARSHIP</w:t>
      </w:r>
    </w:p>
    <w:p w:rsidR="005841D6" w:rsidRDefault="005841D6" w:rsidP="004118F7">
      <w:pPr>
        <w:ind w:right="-720"/>
        <w:rPr>
          <w:b/>
        </w:rPr>
      </w:pPr>
    </w:p>
    <w:p w:rsidR="004118F7" w:rsidRDefault="005841D6" w:rsidP="004118F7">
      <w:pPr>
        <w:ind w:right="-720"/>
        <w:rPr>
          <w:b/>
        </w:rPr>
      </w:pPr>
      <w:r>
        <w:rPr>
          <w:b/>
        </w:rPr>
        <w:t>Research Interests</w:t>
      </w:r>
    </w:p>
    <w:p w:rsidR="00632006" w:rsidRDefault="00632006" w:rsidP="004118F7">
      <w:pPr>
        <w:ind w:right="-720"/>
      </w:pPr>
    </w:p>
    <w:p w:rsidR="004118F7" w:rsidRDefault="00020CAA" w:rsidP="004118F7">
      <w:pPr>
        <w:ind w:left="720" w:right="-720"/>
      </w:pPr>
      <w:r>
        <w:t>R</w:t>
      </w:r>
      <w:r w:rsidR="007F483A">
        <w:t>eproductive health</w:t>
      </w:r>
      <w:r>
        <w:t xml:space="preserve"> and justice</w:t>
      </w:r>
      <w:r w:rsidR="004118F7">
        <w:t xml:space="preserve">; </w:t>
      </w:r>
      <w:r w:rsidR="00F636E7">
        <w:t xml:space="preserve">Motherhood; Adoption; </w:t>
      </w:r>
      <w:r>
        <w:t>Immigrants and refugees</w:t>
      </w:r>
      <w:r w:rsidR="004118F7">
        <w:t>; Muslims in Muslim majority countries and in diaspora; Intersections of gender, race, ethnicity, socialization and identity issues</w:t>
      </w:r>
      <w:r w:rsidR="009D6FAC">
        <w:t>; Women and work; Human rights (religious rights, women’s rights, and children’s rights)</w:t>
      </w:r>
      <w:r w:rsidR="004118F7">
        <w:t xml:space="preserve"> </w:t>
      </w:r>
    </w:p>
    <w:p w:rsidR="00A51247" w:rsidRDefault="00A51247" w:rsidP="00F3513A">
      <w:pPr>
        <w:ind w:right="-720"/>
        <w:rPr>
          <w:b/>
        </w:rPr>
      </w:pPr>
    </w:p>
    <w:p w:rsidR="0044614E" w:rsidRDefault="00632006" w:rsidP="00632006">
      <w:pPr>
        <w:ind w:right="-720"/>
        <w:rPr>
          <w:b/>
        </w:rPr>
      </w:pPr>
      <w:r>
        <w:rPr>
          <w:b/>
        </w:rPr>
        <w:t>Book</w:t>
      </w:r>
      <w:r w:rsidR="00F14D21">
        <w:rPr>
          <w:b/>
        </w:rPr>
        <w:t>s</w:t>
      </w:r>
    </w:p>
    <w:p w:rsidR="00632006" w:rsidRDefault="00632006" w:rsidP="00632006">
      <w:pPr>
        <w:ind w:right="-720"/>
        <w:rPr>
          <w:b/>
        </w:rPr>
      </w:pPr>
    </w:p>
    <w:p w:rsidR="00F14D21" w:rsidRDefault="00F14D21" w:rsidP="00786FEA">
      <w:pPr>
        <w:ind w:left="720" w:right="-720"/>
      </w:pPr>
      <w:r>
        <w:t xml:space="preserve">Killian, Caitlin. 2023. </w:t>
      </w:r>
      <w:r w:rsidR="00413034">
        <w:rPr>
          <w:i/>
        </w:rPr>
        <w:t xml:space="preserve">Failing Moms: </w:t>
      </w:r>
      <w:r w:rsidRPr="00F14D21">
        <w:rPr>
          <w:i/>
        </w:rPr>
        <w:t>Social Condemnation and Criminalization of Mothers</w:t>
      </w:r>
      <w:r w:rsidR="00BE786E">
        <w:t>. Cambridge</w:t>
      </w:r>
      <w:r w:rsidR="003717DB">
        <w:t>, UK</w:t>
      </w:r>
      <w:r>
        <w:t>: Polity</w:t>
      </w:r>
      <w:r w:rsidR="00BE786E">
        <w:t xml:space="preserve"> Press</w:t>
      </w:r>
      <w:r>
        <w:t>.</w:t>
      </w:r>
    </w:p>
    <w:p w:rsidR="00411073" w:rsidRDefault="00411073" w:rsidP="00786FEA">
      <w:pPr>
        <w:ind w:left="720" w:right="-720"/>
      </w:pPr>
    </w:p>
    <w:p w:rsidR="00632006" w:rsidRDefault="00F62110" w:rsidP="00786FEA">
      <w:pPr>
        <w:ind w:left="720" w:right="-720"/>
      </w:pPr>
      <w:r>
        <w:t xml:space="preserve">Killian, Caitlin. 2006. </w:t>
      </w:r>
      <w:r w:rsidR="00632006" w:rsidRPr="00D51E5B">
        <w:rPr>
          <w:i/>
          <w:iCs/>
        </w:rPr>
        <w:t>North African Women in France</w:t>
      </w:r>
      <w:r w:rsidR="00632006">
        <w:t xml:space="preserve">: </w:t>
      </w:r>
      <w:r w:rsidR="00632006" w:rsidRPr="00D51E5B">
        <w:rPr>
          <w:i/>
          <w:iCs/>
        </w:rPr>
        <w:t>Gender, Culture, and Identity</w:t>
      </w:r>
      <w:r w:rsidR="00632006">
        <w:rPr>
          <w:i/>
          <w:iCs/>
        </w:rPr>
        <w:t xml:space="preserve">. </w:t>
      </w:r>
      <w:r w:rsidR="00632006">
        <w:t>Stanford</w:t>
      </w:r>
      <w:r w:rsidR="00F636E7">
        <w:t>, CA</w:t>
      </w:r>
      <w:r w:rsidR="00632006">
        <w:t>: Stanford University Press.</w:t>
      </w:r>
    </w:p>
    <w:p w:rsidR="00632006" w:rsidRDefault="00632006" w:rsidP="00632006">
      <w:pPr>
        <w:ind w:right="-720"/>
        <w:rPr>
          <w:b/>
        </w:rPr>
      </w:pPr>
      <w:r>
        <w:rPr>
          <w:b/>
        </w:rPr>
        <w:lastRenderedPageBreak/>
        <w:t>Articles in Journals</w:t>
      </w:r>
    </w:p>
    <w:p w:rsidR="00632006" w:rsidRDefault="00632006" w:rsidP="00632006">
      <w:pPr>
        <w:ind w:right="-720"/>
        <w:rPr>
          <w:b/>
        </w:rPr>
      </w:pPr>
    </w:p>
    <w:p w:rsidR="00A7439F" w:rsidRPr="008B1308" w:rsidRDefault="00A7439F" w:rsidP="00A7439F">
      <w:pPr>
        <w:ind w:left="720"/>
        <w:outlineLvl w:val="0"/>
        <w:rPr>
          <w:b/>
        </w:rPr>
      </w:pPr>
      <w:r>
        <w:t xml:space="preserve">Caitlin </w:t>
      </w:r>
      <w:r w:rsidR="009D3122">
        <w:t xml:space="preserve">Killian and </w:t>
      </w:r>
      <w:r w:rsidR="009D3122">
        <w:t>Jennifer C</w:t>
      </w:r>
      <w:r w:rsidR="009D3122">
        <w:t>. Olmsted. 2023</w:t>
      </w:r>
      <w:r w:rsidRPr="008B1308">
        <w:t xml:space="preserve">. “Gendered </w:t>
      </w:r>
      <w:r>
        <w:t>S</w:t>
      </w:r>
      <w:r w:rsidRPr="008B1308">
        <w:t xml:space="preserve">ocio-economic </w:t>
      </w:r>
      <w:r>
        <w:t>I</w:t>
      </w:r>
      <w:r w:rsidRPr="008B1308">
        <w:t xml:space="preserve">ntegration: </w:t>
      </w:r>
      <w:r>
        <w:t>L</w:t>
      </w:r>
      <w:r w:rsidRPr="008B1308">
        <w:t>essons from the Syria Response</w:t>
      </w:r>
      <w:r>
        <w:t xml:space="preserve">.” </w:t>
      </w:r>
      <w:r w:rsidRPr="008B1308">
        <w:rPr>
          <w:i/>
        </w:rPr>
        <w:t>Journal of Peacebuilding and Development</w:t>
      </w:r>
      <w:r>
        <w:t>.</w:t>
      </w:r>
    </w:p>
    <w:p w:rsidR="00A7439F" w:rsidRDefault="00A7439F" w:rsidP="00ED3E06">
      <w:pPr>
        <w:ind w:left="720" w:right="-720"/>
      </w:pPr>
    </w:p>
    <w:p w:rsidR="007824D6" w:rsidRPr="007824D6" w:rsidRDefault="009D3122" w:rsidP="00ED3E06">
      <w:pPr>
        <w:ind w:left="720" w:right="-720"/>
        <w:rPr>
          <w:color w:val="222222"/>
          <w:shd w:val="clear" w:color="auto" w:fill="FFFFFF"/>
        </w:rPr>
      </w:pPr>
      <w:r>
        <w:t>Chiang, Tom</w:t>
      </w:r>
      <w:r w:rsidR="007824D6" w:rsidRPr="007824D6">
        <w:t xml:space="preserve"> a</w:t>
      </w:r>
      <w:r>
        <w:t xml:space="preserve">nd Caitlin Killian. </w:t>
      </w:r>
      <w:proofErr w:type="gramStart"/>
      <w:r>
        <w:t>2023</w:t>
      </w:r>
      <w:proofErr w:type="gramEnd"/>
      <w:r w:rsidR="007824D6" w:rsidRPr="007824D6">
        <w:t xml:space="preserve"> </w:t>
      </w:r>
      <w:r w:rsidR="007824D6">
        <w:rPr>
          <w:color w:val="222222"/>
          <w:shd w:val="clear" w:color="auto" w:fill="FFFFFF"/>
        </w:rPr>
        <w:t>“</w:t>
      </w:r>
      <w:r w:rsidR="007824D6" w:rsidRPr="007824D6">
        <w:rPr>
          <w:color w:val="222222"/>
          <w:shd w:val="clear" w:color="auto" w:fill="FFFFFF"/>
        </w:rPr>
        <w:t>Child Education Rights vs. P</w:t>
      </w:r>
      <w:r w:rsidR="007824D6">
        <w:rPr>
          <w:color w:val="222222"/>
          <w:shd w:val="clear" w:color="auto" w:fill="FFFFFF"/>
        </w:rPr>
        <w:t>arental Preferences: A Paradox b</w:t>
      </w:r>
      <w:r w:rsidR="007824D6" w:rsidRPr="007824D6">
        <w:rPr>
          <w:color w:val="222222"/>
          <w:shd w:val="clear" w:color="auto" w:fill="FFFFFF"/>
        </w:rPr>
        <w:t>etween United Nations Conventions and Alternative Schooling Methods.</w:t>
      </w:r>
      <w:r w:rsidR="007824D6">
        <w:rPr>
          <w:color w:val="222222"/>
          <w:shd w:val="clear" w:color="auto" w:fill="FFFFFF"/>
        </w:rPr>
        <w:t>”</w:t>
      </w:r>
      <w:r w:rsidR="007824D6" w:rsidRPr="007824D6">
        <w:rPr>
          <w:color w:val="222222"/>
          <w:shd w:val="clear" w:color="auto" w:fill="FFFFFF"/>
        </w:rPr>
        <w:t xml:space="preserve"> </w:t>
      </w:r>
      <w:r w:rsidR="007824D6" w:rsidRPr="007824D6">
        <w:rPr>
          <w:i/>
          <w:color w:val="222222"/>
          <w:shd w:val="clear" w:color="auto" w:fill="FFFFFF"/>
        </w:rPr>
        <w:t>Education</w:t>
      </w:r>
      <w:r w:rsidR="00A7439F">
        <w:rPr>
          <w:i/>
          <w:color w:val="222222"/>
          <w:shd w:val="clear" w:color="auto" w:fill="FFFFFF"/>
        </w:rPr>
        <w:t>al</w:t>
      </w:r>
      <w:r w:rsidR="007824D6" w:rsidRPr="007824D6">
        <w:rPr>
          <w:i/>
          <w:color w:val="222222"/>
          <w:shd w:val="clear" w:color="auto" w:fill="FFFFFF"/>
        </w:rPr>
        <w:t xml:space="preserve"> Policy</w:t>
      </w:r>
      <w:r w:rsidR="007824D6" w:rsidRPr="007824D6">
        <w:rPr>
          <w:color w:val="222222"/>
          <w:shd w:val="clear" w:color="auto" w:fill="FFFFFF"/>
        </w:rPr>
        <w:t>.</w:t>
      </w:r>
    </w:p>
    <w:p w:rsidR="007824D6" w:rsidRDefault="007824D6" w:rsidP="00ED3E06">
      <w:pPr>
        <w:ind w:left="720" w:right="-720"/>
      </w:pPr>
    </w:p>
    <w:p w:rsidR="00ED3E06" w:rsidRDefault="00FB234C" w:rsidP="00ED3E06">
      <w:pPr>
        <w:ind w:left="720" w:right="-720"/>
      </w:pPr>
      <w:r>
        <w:t xml:space="preserve">Olmsted, Jennifer </w:t>
      </w:r>
      <w:r w:rsidR="00ED3E06">
        <w:t>and Caitlin Killian. 2023</w:t>
      </w:r>
      <w:r>
        <w:t xml:space="preserve">. </w:t>
      </w:r>
      <w:r w:rsidRPr="003F58A0">
        <w:rPr>
          <w:rFonts w:eastAsia="Calibri"/>
        </w:rPr>
        <w:t>“</w:t>
      </w:r>
      <w:r w:rsidR="00ED3E06">
        <w:t>Post-c</w:t>
      </w:r>
      <w:r w:rsidRPr="003F58A0">
        <w:t>onflict Sexual and Reproductive Health and Justice, Gendered Well-b</w:t>
      </w:r>
      <w:r w:rsidR="00ED3E06">
        <w:t>eing, and Long-t</w:t>
      </w:r>
      <w:r>
        <w:t xml:space="preserve">erm Development.” </w:t>
      </w:r>
      <w:r w:rsidRPr="00FB234C">
        <w:rPr>
          <w:i/>
        </w:rPr>
        <w:t>Review of Radical Political Economics</w:t>
      </w:r>
      <w:r>
        <w:t>.</w:t>
      </w:r>
      <w:r w:rsidR="00ED3E06">
        <w:t xml:space="preserve"> 55(1):147-165.</w:t>
      </w:r>
    </w:p>
    <w:p w:rsidR="00FB234C" w:rsidRDefault="00FB234C" w:rsidP="00D61B7C">
      <w:pPr>
        <w:ind w:left="720" w:right="-720"/>
      </w:pPr>
    </w:p>
    <w:p w:rsidR="00855B25" w:rsidRPr="00855B25" w:rsidRDefault="00855B25" w:rsidP="00D61B7C">
      <w:pPr>
        <w:ind w:left="720" w:right="-720"/>
      </w:pPr>
      <w:r w:rsidRPr="00855B25">
        <w:t xml:space="preserve">Killian, Caitlin and Emma M. Thomas. 2020. </w:t>
      </w:r>
      <w:r w:rsidRPr="00855B25">
        <w:rPr>
          <w:color w:val="222222"/>
          <w:shd w:val="clear" w:color="auto" w:fill="FFFFFF"/>
        </w:rPr>
        <w:t xml:space="preserve">“Fetal Alcohol Syndrome Warnings: Policing Women’s Behavior Distorts Science.” </w:t>
      </w:r>
      <w:r w:rsidRPr="00855B25">
        <w:rPr>
          <w:i/>
          <w:iCs/>
          <w:color w:val="222222"/>
          <w:shd w:val="clear" w:color="auto" w:fill="FFFFFF"/>
        </w:rPr>
        <w:t>Journal of Applied Social Science</w:t>
      </w:r>
      <w:r w:rsidRPr="00855B25">
        <w:rPr>
          <w:color w:val="222222"/>
          <w:shd w:val="clear" w:color="auto" w:fill="FFFFFF"/>
        </w:rPr>
        <w:t xml:space="preserve"> </w:t>
      </w:r>
      <w:r w:rsidR="008A2776">
        <w:rPr>
          <w:color w:val="222222"/>
          <w:shd w:val="clear" w:color="auto" w:fill="FFFFFF"/>
        </w:rPr>
        <w:t>14</w:t>
      </w:r>
      <w:r w:rsidRPr="00855B25">
        <w:rPr>
          <w:color w:val="222222"/>
          <w:shd w:val="clear" w:color="auto" w:fill="FFFFFF"/>
        </w:rPr>
        <w:t>(1): 5-22.</w:t>
      </w:r>
      <w:r w:rsidR="00A7439F">
        <w:rPr>
          <w:color w:val="222222"/>
          <w:shd w:val="clear" w:color="auto" w:fill="FFFFFF"/>
        </w:rPr>
        <w:t xml:space="preserve"> </w:t>
      </w:r>
      <w:hyperlink r:id="rId7" w:history="1">
        <w:r>
          <w:rPr>
            <w:rStyle w:val="Hyperlink"/>
            <w:color w:val="auto"/>
            <w:u w:val="none"/>
            <w:shd w:val="clear" w:color="auto" w:fill="FFFFFF"/>
          </w:rPr>
          <w:t>DOI</w:t>
        </w:r>
        <w:proofErr w:type="gramStart"/>
        <w:r w:rsidRPr="00855B25">
          <w:rPr>
            <w:rStyle w:val="Hyperlink"/>
            <w:color w:val="auto"/>
            <w:u w:val="none"/>
            <w:shd w:val="clear" w:color="auto" w:fill="FFFFFF"/>
          </w:rPr>
          <w:t>:10.1177</w:t>
        </w:r>
        <w:proofErr w:type="gramEnd"/>
        <w:r w:rsidRPr="00855B25">
          <w:rPr>
            <w:rStyle w:val="Hyperlink"/>
            <w:color w:val="auto"/>
            <w:u w:val="none"/>
            <w:shd w:val="clear" w:color="auto" w:fill="FFFFFF"/>
          </w:rPr>
          <w:t>/1936724419898885</w:t>
        </w:r>
      </w:hyperlink>
    </w:p>
    <w:p w:rsidR="00855B25" w:rsidRPr="00855B25" w:rsidRDefault="00855B25" w:rsidP="00D61B7C">
      <w:pPr>
        <w:ind w:left="720" w:right="-720"/>
      </w:pPr>
    </w:p>
    <w:p w:rsidR="00AD3FE9" w:rsidRPr="006F13FC" w:rsidRDefault="00AD3FE9" w:rsidP="00D61B7C">
      <w:pPr>
        <w:ind w:left="720" w:right="-720"/>
      </w:pPr>
      <w:r>
        <w:t>Killian, Caitl</w:t>
      </w:r>
      <w:r w:rsidR="005615A7">
        <w:t>in and Nikki Khanna. 2019</w:t>
      </w:r>
      <w:r>
        <w:t xml:space="preserve">. </w:t>
      </w:r>
      <w:r w:rsidR="006F13FC">
        <w:rPr>
          <w:color w:val="222222"/>
          <w:shd w:val="clear" w:color="auto" w:fill="FFFFFF"/>
        </w:rPr>
        <w:t>“</w:t>
      </w:r>
      <w:r w:rsidR="005615A7">
        <w:rPr>
          <w:color w:val="222222"/>
          <w:shd w:val="clear" w:color="auto" w:fill="FFFFFF"/>
        </w:rPr>
        <w:t>Beyond Color-Blind and Color-C</w:t>
      </w:r>
      <w:r w:rsidR="006F13FC" w:rsidRPr="006F13FC">
        <w:rPr>
          <w:color w:val="222222"/>
          <w:shd w:val="clear" w:color="auto" w:fill="FFFFFF"/>
        </w:rPr>
        <w:t>onscious: Appr</w:t>
      </w:r>
      <w:r w:rsidR="005615A7">
        <w:rPr>
          <w:color w:val="222222"/>
          <w:shd w:val="clear" w:color="auto" w:fill="FFFFFF"/>
        </w:rPr>
        <w:t>oaches to Racial Socialization A</w:t>
      </w:r>
      <w:r w:rsidR="006F13FC" w:rsidRPr="006F13FC">
        <w:rPr>
          <w:color w:val="222222"/>
          <w:shd w:val="clear" w:color="auto" w:fill="FFFFFF"/>
        </w:rPr>
        <w:t>mong Parents of Transracially Adopted Children</w:t>
      </w:r>
      <w:r w:rsidR="006F13FC">
        <w:rPr>
          <w:color w:val="222222"/>
          <w:shd w:val="clear" w:color="auto" w:fill="FFFFFF"/>
        </w:rPr>
        <w:t xml:space="preserve">.” </w:t>
      </w:r>
      <w:r w:rsidR="006F13FC" w:rsidRPr="006F13FC">
        <w:rPr>
          <w:i/>
          <w:color w:val="222222"/>
          <w:shd w:val="clear" w:color="auto" w:fill="FFFFFF"/>
        </w:rPr>
        <w:t>Family Relations</w:t>
      </w:r>
      <w:r w:rsidR="00292B8A">
        <w:rPr>
          <w:color w:val="222222"/>
          <w:shd w:val="clear" w:color="auto" w:fill="FFFFFF"/>
        </w:rPr>
        <w:t xml:space="preserve"> 68:260-274.</w:t>
      </w:r>
      <w:r w:rsidR="0051654D">
        <w:rPr>
          <w:color w:val="222222"/>
          <w:shd w:val="clear" w:color="auto" w:fill="FFFFFF"/>
        </w:rPr>
        <w:t xml:space="preserve"> </w:t>
      </w:r>
      <w:r w:rsidR="0051654D">
        <w:t>DOI:10.1111/fare.12357</w:t>
      </w:r>
    </w:p>
    <w:p w:rsidR="00AD3FE9" w:rsidRDefault="00AD3FE9" w:rsidP="00D61B7C">
      <w:pPr>
        <w:ind w:left="720" w:right="-720"/>
      </w:pPr>
    </w:p>
    <w:p w:rsidR="00D61B7C" w:rsidRDefault="00D61B7C" w:rsidP="00D61B7C">
      <w:pPr>
        <w:ind w:left="720" w:right="-720"/>
      </w:pPr>
      <w:r>
        <w:t xml:space="preserve">Killian, Caitlin. 2017. “Could There Be a Silver </w:t>
      </w:r>
      <w:r w:rsidRPr="00D61B7C">
        <w:t xml:space="preserve">Lining to </w:t>
      </w:r>
      <w:proofErr w:type="spellStart"/>
      <w:r w:rsidRPr="00D61B7C">
        <w:t>Zika</w:t>
      </w:r>
      <w:proofErr w:type="spellEnd"/>
      <w:r w:rsidRPr="00D61B7C">
        <w:t xml:space="preserve">?” </w:t>
      </w:r>
      <w:r w:rsidRPr="00D61B7C">
        <w:rPr>
          <w:i/>
          <w:iCs/>
          <w:color w:val="222222"/>
          <w:shd w:val="clear" w:color="auto" w:fill="FFFFFF"/>
        </w:rPr>
        <w:t>Contexts</w:t>
      </w:r>
      <w:r>
        <w:rPr>
          <w:color w:val="222222"/>
          <w:shd w:val="clear" w:color="auto" w:fill="FFFFFF"/>
        </w:rPr>
        <w:t xml:space="preserve"> 16(1): 36-41</w:t>
      </w:r>
      <w:r w:rsidRPr="00D61B7C">
        <w:rPr>
          <w:color w:val="222222"/>
          <w:shd w:val="clear" w:color="auto" w:fill="FFFFFF"/>
        </w:rPr>
        <w:t>.</w:t>
      </w:r>
      <w:r w:rsidRPr="00D61B7C">
        <w:rPr>
          <w:color w:val="222222"/>
        </w:rPr>
        <w:br w:type="textWrapping" w:clear="all"/>
      </w:r>
    </w:p>
    <w:p w:rsidR="007E6D61" w:rsidRDefault="007E6D61" w:rsidP="00DE45EC">
      <w:pPr>
        <w:ind w:left="720" w:right="-720"/>
      </w:pPr>
      <w:r>
        <w:t>Killian, Caitlin an</w:t>
      </w:r>
      <w:r w:rsidR="000E029B">
        <w:t xml:space="preserve">d </w:t>
      </w:r>
      <w:proofErr w:type="spellStart"/>
      <w:r w:rsidR="000E029B">
        <w:t>Namita</w:t>
      </w:r>
      <w:proofErr w:type="spellEnd"/>
      <w:r w:rsidR="000E029B">
        <w:t xml:space="preserve"> N. Manohar. 2016</w:t>
      </w:r>
      <w:r>
        <w:t xml:space="preserve">. </w:t>
      </w:r>
      <w:r w:rsidR="004117B6">
        <w:t>“</w:t>
      </w:r>
      <w:r>
        <w:t>Highly Skilled Immigrant Women’s Labor Market Access: A Comparison of Indians in the United States and North Africans in France.</w:t>
      </w:r>
      <w:r w:rsidR="004117B6">
        <w:t>”</w:t>
      </w:r>
      <w:r>
        <w:t xml:space="preserve"> </w:t>
      </w:r>
      <w:r w:rsidRPr="007E6D61">
        <w:rPr>
          <w:i/>
        </w:rPr>
        <w:t>Social Currents</w:t>
      </w:r>
      <w:r w:rsidR="000E029B">
        <w:t xml:space="preserve"> 3(2): 138-159.</w:t>
      </w:r>
    </w:p>
    <w:p w:rsidR="007E6D61" w:rsidRDefault="007E6D61" w:rsidP="00DE45EC">
      <w:pPr>
        <w:ind w:left="720" w:right="-720"/>
      </w:pPr>
    </w:p>
    <w:p w:rsidR="00685B74" w:rsidRDefault="00685B74" w:rsidP="00DE45EC">
      <w:pPr>
        <w:ind w:left="720" w:right="-720"/>
        <w:rPr>
          <w:color w:val="000000"/>
        </w:rPr>
      </w:pPr>
      <w:r>
        <w:t>Khanna, Nikki and Caitlin Killian</w:t>
      </w:r>
      <w:r w:rsidR="00B84735">
        <w:t>. 2015. “</w:t>
      </w:r>
      <w:r w:rsidR="00B84735" w:rsidRPr="00D51E5B">
        <w:rPr>
          <w:bCs/>
        </w:rPr>
        <w:t>‘</w:t>
      </w:r>
      <w:r w:rsidR="00FC5D3E">
        <w:t>We Didn’</w:t>
      </w:r>
      <w:r w:rsidR="004117B6">
        <w:t>t Even Think A</w:t>
      </w:r>
      <w:r>
        <w:t>bout A</w:t>
      </w:r>
      <w:r w:rsidR="00B84735">
        <w:t>dopting Domestically’”</w:t>
      </w:r>
      <w:r>
        <w:t>: The Role of Race and O</w:t>
      </w:r>
      <w:r w:rsidR="00E767F6">
        <w:t>ther Factors in Shaping Parents’</w:t>
      </w:r>
      <w:r>
        <w:t xml:space="preserve"> Decisions to A</w:t>
      </w:r>
      <w:r w:rsidR="00E767F6">
        <w:t>dopt Abroad.”</w:t>
      </w:r>
      <w:r>
        <w:t xml:space="preserve"> </w:t>
      </w:r>
      <w:r>
        <w:rPr>
          <w:i/>
          <w:iCs/>
        </w:rPr>
        <w:t>Sociological Perspectives</w:t>
      </w:r>
      <w:r>
        <w:t xml:space="preserve"> </w:t>
      </w:r>
      <w:r w:rsidR="004117B6">
        <w:t>58(4): 570-594.</w:t>
      </w:r>
    </w:p>
    <w:p w:rsidR="00882E70" w:rsidRDefault="00882E70" w:rsidP="00632006">
      <w:pPr>
        <w:ind w:right="-720"/>
        <w:rPr>
          <w:color w:val="000000"/>
        </w:rPr>
      </w:pPr>
    </w:p>
    <w:p w:rsidR="00DE45EC" w:rsidRPr="00A80E82" w:rsidRDefault="00DE45EC" w:rsidP="00DE45EC">
      <w:pPr>
        <w:ind w:left="720" w:right="-720"/>
        <w:rPr>
          <w:color w:val="000000"/>
        </w:rPr>
      </w:pPr>
      <w:r>
        <w:rPr>
          <w:color w:val="000000"/>
        </w:rPr>
        <w:t xml:space="preserve">Rosenbloom, Susan </w:t>
      </w:r>
      <w:proofErr w:type="spellStart"/>
      <w:r>
        <w:rPr>
          <w:color w:val="000000"/>
        </w:rPr>
        <w:t>Rakosi</w:t>
      </w:r>
      <w:proofErr w:type="spellEnd"/>
      <w:r>
        <w:rPr>
          <w:color w:val="000000"/>
        </w:rPr>
        <w:t xml:space="preserve"> and Caitlin Killian.</w:t>
      </w:r>
      <w:r w:rsidR="00ED7CAE">
        <w:rPr>
          <w:color w:val="000000"/>
        </w:rPr>
        <w:t xml:space="preserve"> 2014</w:t>
      </w:r>
      <w:r>
        <w:rPr>
          <w:color w:val="000000"/>
        </w:rPr>
        <w:t xml:space="preserve">. “What Are They Thinking? </w:t>
      </w:r>
      <w:r w:rsidR="00761196">
        <w:rPr>
          <w:color w:val="000000"/>
        </w:rPr>
        <w:t xml:space="preserve">Findings for Educators and Practitioners on </w:t>
      </w:r>
      <w:r>
        <w:t>Youths’ Experience an</w:t>
      </w:r>
      <w:r w:rsidR="00761196">
        <w:t>d Knowledge of</w:t>
      </w:r>
      <w:r>
        <w:t xml:space="preserve"> the HPV Vaccine</w:t>
      </w:r>
      <w:r>
        <w:rPr>
          <w:color w:val="000000"/>
        </w:rPr>
        <w:t xml:space="preserve">.” </w:t>
      </w:r>
      <w:r w:rsidRPr="006E75E7">
        <w:rPr>
          <w:i/>
          <w:color w:val="000000"/>
        </w:rPr>
        <w:t>American Journal of Sexuality Education</w:t>
      </w:r>
      <w:r w:rsidR="00A80E82">
        <w:rPr>
          <w:color w:val="000000"/>
        </w:rPr>
        <w:t xml:space="preserve"> 9:41-64.</w:t>
      </w:r>
    </w:p>
    <w:p w:rsidR="000A6783" w:rsidRPr="000A6783" w:rsidRDefault="000A6783" w:rsidP="004F44EB">
      <w:pPr>
        <w:ind w:right="-720"/>
        <w:rPr>
          <w:b/>
        </w:rPr>
      </w:pPr>
    </w:p>
    <w:p w:rsidR="008B2955" w:rsidRDefault="008B2955" w:rsidP="008B2955">
      <w:pPr>
        <w:ind w:left="720" w:right="-720"/>
        <w:rPr>
          <w:color w:val="000000"/>
        </w:rPr>
      </w:pPr>
      <w:r>
        <w:rPr>
          <w:color w:val="000000"/>
        </w:rPr>
        <w:t>Killian, Caitlin, Jennifer Olmsted, and Alexis Doyle</w:t>
      </w:r>
      <w:r w:rsidRPr="00B62AFB">
        <w:rPr>
          <w:color w:val="000000"/>
        </w:rPr>
        <w:t xml:space="preserve">. </w:t>
      </w:r>
      <w:r>
        <w:t>2012</w:t>
      </w:r>
      <w:r>
        <w:rPr>
          <w:color w:val="000000"/>
        </w:rPr>
        <w:t>. “</w:t>
      </w:r>
      <w:r w:rsidRPr="00B62AFB">
        <w:t>Motivated Migrants: (Re)framing Arab Women's Experiences</w:t>
      </w:r>
      <w:r w:rsidRPr="00B62AFB">
        <w:rPr>
          <w:color w:val="000000"/>
        </w:rPr>
        <w:t>.</w:t>
      </w:r>
      <w:r>
        <w:rPr>
          <w:color w:val="000000"/>
        </w:rPr>
        <w:t>”</w:t>
      </w:r>
      <w:r w:rsidRPr="00B62AFB">
        <w:rPr>
          <w:color w:val="000000"/>
        </w:rPr>
        <w:t xml:space="preserve"> </w:t>
      </w:r>
      <w:r w:rsidRPr="00B62AFB">
        <w:rPr>
          <w:i/>
          <w:color w:val="000000"/>
        </w:rPr>
        <w:t>Women’s Studies International Forum</w:t>
      </w:r>
      <w:r w:rsidR="00C76722">
        <w:rPr>
          <w:color w:val="000000"/>
        </w:rPr>
        <w:t xml:space="preserve"> 35: 432-446</w:t>
      </w:r>
      <w:r w:rsidRPr="00B62AFB">
        <w:rPr>
          <w:color w:val="000000"/>
        </w:rPr>
        <w:t>.</w:t>
      </w:r>
    </w:p>
    <w:p w:rsidR="009A0F69" w:rsidRDefault="009A0F69" w:rsidP="00632006">
      <w:pPr>
        <w:ind w:right="-720"/>
      </w:pPr>
    </w:p>
    <w:p w:rsidR="00AC4CD3" w:rsidRDefault="00AC4CD3" w:rsidP="00AC4CD3">
      <w:pPr>
        <w:ind w:left="720" w:right="-720"/>
      </w:pPr>
      <w:r>
        <w:t xml:space="preserve">Killian, Caitlin. Fall 2007/Winter 2008. “Covered Girls and Savage </w:t>
      </w:r>
      <w:r w:rsidR="00382D3F">
        <w:t>Boys: Representations of Musl</w:t>
      </w:r>
      <w:r w:rsidR="006E665D">
        <w:t xml:space="preserve">im </w:t>
      </w:r>
      <w:r>
        <w:t xml:space="preserve">Youth in </w:t>
      </w:r>
      <w:smartTag w:uri="urn:schemas-microsoft-com:office:smarttags" w:element="country-region">
        <w:smartTag w:uri="urn:schemas-microsoft-com:office:smarttags" w:element="place">
          <w:r>
            <w:t>France</w:t>
          </w:r>
        </w:smartTag>
      </w:smartTag>
      <w:r>
        <w:t xml:space="preserve">.” </w:t>
      </w:r>
      <w:r w:rsidRPr="00BE4C36">
        <w:rPr>
          <w:i/>
          <w:iCs/>
        </w:rPr>
        <w:t>Journal of Social and Ecological Boundaries</w:t>
      </w:r>
      <w:r>
        <w:t xml:space="preserve"> 3(1): 69-90.</w:t>
      </w:r>
    </w:p>
    <w:p w:rsidR="00AC4CD3" w:rsidRPr="009F28AE" w:rsidRDefault="00AC4CD3" w:rsidP="00AC4CD3">
      <w:pPr>
        <w:ind w:right="-720"/>
        <w:rPr>
          <w:b/>
        </w:rPr>
      </w:pPr>
    </w:p>
    <w:p w:rsidR="009F28AE" w:rsidRDefault="00BE4C36" w:rsidP="00AC4CD3">
      <w:pPr>
        <w:ind w:left="720" w:right="-720"/>
      </w:pPr>
      <w:r>
        <w:lastRenderedPageBreak/>
        <w:t>Killian, Caitlin. 2007. “</w:t>
      </w:r>
      <w:r w:rsidRPr="00E0001B">
        <w:rPr>
          <w:bCs/>
        </w:rPr>
        <w:t>From a Community of Believers to an Islam of the Heart:</w:t>
      </w:r>
      <w:r>
        <w:rPr>
          <w:bCs/>
        </w:rPr>
        <w:t xml:space="preserve"> ‘Conspicuous’</w:t>
      </w:r>
      <w:r w:rsidRPr="00E0001B">
        <w:rPr>
          <w:bCs/>
        </w:rPr>
        <w:t xml:space="preserve"> Symbols, Muslim Practices, and the Privatization of Religion in </w:t>
      </w:r>
      <w:smartTag w:uri="urn:schemas-microsoft-com:office:smarttags" w:element="country-region">
        <w:smartTag w:uri="urn:schemas-microsoft-com:office:smarttags" w:element="place">
          <w:r w:rsidRPr="00E0001B">
            <w:rPr>
              <w:bCs/>
            </w:rPr>
            <w:t>France</w:t>
          </w:r>
        </w:smartTag>
      </w:smartTag>
      <w:r>
        <w:rPr>
          <w:bCs/>
        </w:rPr>
        <w:t>.</w:t>
      </w:r>
      <w:r>
        <w:t>”</w:t>
      </w:r>
      <w:r w:rsidRPr="000834AE">
        <w:t xml:space="preserve"> </w:t>
      </w:r>
      <w:r w:rsidRPr="00986B1A">
        <w:rPr>
          <w:i/>
        </w:rPr>
        <w:t>Sociology of Religion</w:t>
      </w:r>
      <w:r w:rsidR="00AC4CD3">
        <w:t xml:space="preserve"> 68(3): 305-320.</w:t>
      </w:r>
      <w:r>
        <w:t xml:space="preserve"> </w:t>
      </w:r>
    </w:p>
    <w:p w:rsidR="00FE0BC7" w:rsidRDefault="00FE0BC7" w:rsidP="00632006">
      <w:pPr>
        <w:ind w:right="-720"/>
      </w:pPr>
    </w:p>
    <w:p w:rsidR="00FB3E45" w:rsidRDefault="00FB3E45" w:rsidP="00B10BA1">
      <w:pPr>
        <w:ind w:left="720" w:right="-720"/>
      </w:pPr>
      <w:r>
        <w:t xml:space="preserve">Killian, Caitlin and </w:t>
      </w:r>
      <w:proofErr w:type="spellStart"/>
      <w:r>
        <w:t>Cathryn</w:t>
      </w:r>
      <w:proofErr w:type="spellEnd"/>
      <w:r>
        <w:t xml:space="preserve"> Johnson.</w:t>
      </w:r>
      <w:r>
        <w:rPr>
          <w:bCs/>
        </w:rPr>
        <w:t xml:space="preserve"> 2006. “</w:t>
      </w:r>
      <w:r w:rsidRPr="00D51E5B">
        <w:rPr>
          <w:bCs/>
        </w:rPr>
        <w:t>‘I’m Not an Imm</w:t>
      </w:r>
      <w:r>
        <w:rPr>
          <w:bCs/>
        </w:rPr>
        <w:t>igrant!’: Resistance, Redefinition, and the Role of Resources in Identity Work</w:t>
      </w:r>
      <w:r>
        <w:t xml:space="preserve">.”  </w:t>
      </w:r>
      <w:r w:rsidRPr="00092D20">
        <w:rPr>
          <w:i/>
          <w:iCs/>
        </w:rPr>
        <w:t>S</w:t>
      </w:r>
      <w:r>
        <w:rPr>
          <w:i/>
          <w:iCs/>
        </w:rPr>
        <w:t xml:space="preserve">ocial </w:t>
      </w:r>
      <w:r w:rsidRPr="00092D20">
        <w:rPr>
          <w:i/>
          <w:iCs/>
        </w:rPr>
        <w:t>P</w:t>
      </w:r>
      <w:r>
        <w:rPr>
          <w:i/>
          <w:iCs/>
        </w:rPr>
        <w:t xml:space="preserve">sychology </w:t>
      </w:r>
      <w:r w:rsidRPr="00092D20">
        <w:rPr>
          <w:i/>
          <w:iCs/>
        </w:rPr>
        <w:t>Q</w:t>
      </w:r>
      <w:r>
        <w:rPr>
          <w:i/>
          <w:iCs/>
        </w:rPr>
        <w:t>uarterly</w:t>
      </w:r>
      <w:r w:rsidR="00895B5B">
        <w:t xml:space="preserve"> 69(1):</w:t>
      </w:r>
      <w:r w:rsidR="00B4525E">
        <w:t xml:space="preserve"> 60-80.</w:t>
      </w:r>
    </w:p>
    <w:p w:rsidR="00EE501E" w:rsidRDefault="00EE501E" w:rsidP="00632006">
      <w:pPr>
        <w:ind w:right="-720"/>
      </w:pPr>
    </w:p>
    <w:p w:rsidR="0044614E" w:rsidRDefault="001E332C" w:rsidP="00B10BA1">
      <w:pPr>
        <w:ind w:left="720" w:right="-720"/>
      </w:pPr>
      <w:r>
        <w:t>Killian, Caitlin. 2003. “</w:t>
      </w:r>
      <w:r w:rsidR="0044614E">
        <w:t>The Other Side of the Veil: North African Women in France R</w:t>
      </w:r>
      <w:r>
        <w:t>espond to the Headscarf Affair.”</w:t>
      </w:r>
      <w:r w:rsidR="0044614E">
        <w:t xml:space="preserve"> </w:t>
      </w:r>
      <w:r w:rsidR="0044614E" w:rsidRPr="00251201">
        <w:rPr>
          <w:i/>
          <w:iCs/>
        </w:rPr>
        <w:t>Gender &amp; Society</w:t>
      </w:r>
      <w:r w:rsidR="0044614E">
        <w:t xml:space="preserve"> 17(4): 567-590.</w:t>
      </w:r>
    </w:p>
    <w:p w:rsidR="004E11AF" w:rsidRDefault="004E11AF" w:rsidP="00B10BA1">
      <w:pPr>
        <w:ind w:left="720" w:right="-720"/>
      </w:pPr>
    </w:p>
    <w:p w:rsidR="00A65F63" w:rsidRDefault="00A65F63" w:rsidP="00B10BA1">
      <w:pPr>
        <w:ind w:left="720" w:right="-720"/>
      </w:pPr>
      <w:r>
        <w:t xml:space="preserve">Killian, Caitlin and Karen A. </w:t>
      </w:r>
      <w:proofErr w:type="spellStart"/>
      <w:r>
        <w:t>Hegtvedt</w:t>
      </w:r>
      <w:proofErr w:type="spellEnd"/>
      <w:r w:rsidR="001E332C">
        <w:t>. 2003. “</w:t>
      </w:r>
      <w:r>
        <w:t>The Role of Parents in the Maintenance of Second Generation</w:t>
      </w:r>
      <w:r w:rsidR="001E332C">
        <w:t xml:space="preserve"> Vietnamese Cultural Behaviors.”</w:t>
      </w:r>
      <w:r>
        <w:t xml:space="preserve"> </w:t>
      </w:r>
      <w:r w:rsidRPr="00A65F63">
        <w:rPr>
          <w:i/>
          <w:iCs/>
        </w:rPr>
        <w:t>Sociological Spectrum</w:t>
      </w:r>
      <w:r w:rsidR="0044614E">
        <w:t xml:space="preserve"> 23</w:t>
      </w:r>
      <w:r>
        <w:t>(2): 213-245.</w:t>
      </w:r>
    </w:p>
    <w:p w:rsidR="00A65F63" w:rsidRDefault="00A65F63" w:rsidP="00B10BA1">
      <w:pPr>
        <w:ind w:right="-720" w:firstLine="720"/>
      </w:pPr>
    </w:p>
    <w:p w:rsidR="00A65F63" w:rsidRDefault="00A65F63" w:rsidP="00B10BA1">
      <w:pPr>
        <w:ind w:right="-720" w:firstLine="720"/>
      </w:pPr>
      <w:r>
        <w:t xml:space="preserve">Killian, Caitlin. 2002. “Culture on the Weekend: Maghrebin Women’s Adaptation in </w:t>
      </w:r>
    </w:p>
    <w:p w:rsidR="00A65F63" w:rsidRPr="00A65F63" w:rsidRDefault="00A65F63" w:rsidP="00B10BA1">
      <w:pPr>
        <w:ind w:right="-720" w:firstLine="720"/>
        <w:rPr>
          <w:bCs/>
        </w:rPr>
      </w:pPr>
      <w:smartTag w:uri="urn:schemas-microsoft-com:office:smarttags" w:element="country-region">
        <w:smartTag w:uri="urn:schemas-microsoft-com:office:smarttags" w:element="place">
          <w:r>
            <w:t>France</w:t>
          </w:r>
        </w:smartTag>
      </w:smartTag>
      <w:r>
        <w:t xml:space="preserve">.” </w:t>
      </w:r>
      <w:r>
        <w:rPr>
          <w:i/>
          <w:iCs/>
        </w:rPr>
        <w:t>International Journal of Sociology and Social Policy</w:t>
      </w:r>
      <w:r>
        <w:t xml:space="preserve"> 22(</w:t>
      </w:r>
      <w:smartTag w:uri="urn:schemas-microsoft-com:office:smarttags" w:element="date">
        <w:smartTagPr>
          <w:attr w:name="Year" w:val="2003"/>
          <w:attr w:name="Day" w:val="2"/>
          <w:attr w:name="Month" w:val="1"/>
        </w:smartTagPr>
        <w:r>
          <w:t>1/2/3</w:t>
        </w:r>
      </w:smartTag>
      <w:r>
        <w:t>): 75-105.</w:t>
      </w:r>
    </w:p>
    <w:p w:rsidR="00AE271C" w:rsidRDefault="00AE271C" w:rsidP="00B10BA1">
      <w:pPr>
        <w:ind w:right="-720"/>
      </w:pPr>
    </w:p>
    <w:p w:rsidR="00AE271C" w:rsidRPr="00F3513A" w:rsidRDefault="00AE271C" w:rsidP="00F3513A">
      <w:pPr>
        <w:ind w:left="720" w:right="-720"/>
        <w:rPr>
          <w:lang w:val="fr-FR"/>
        </w:rPr>
      </w:pPr>
      <w:proofErr w:type="spellStart"/>
      <w:r>
        <w:t>Hegtvedt</w:t>
      </w:r>
      <w:proofErr w:type="spellEnd"/>
      <w:r>
        <w:t>, Karen</w:t>
      </w:r>
      <w:r w:rsidR="00E56D30">
        <w:t xml:space="preserve"> A. and Caitlin Killian. 1999. “</w:t>
      </w:r>
      <w:r>
        <w:t>Fairness and Emotions: Reactions to the Proces</w:t>
      </w:r>
      <w:r w:rsidR="00E56D30">
        <w:t>s and Outcomes of Negotiations.”</w:t>
      </w:r>
      <w:r>
        <w:t xml:space="preserve"> </w:t>
      </w:r>
      <w:r>
        <w:rPr>
          <w:i/>
          <w:lang w:val="fr-FR"/>
        </w:rPr>
        <w:t>Social Forces</w:t>
      </w:r>
      <w:r w:rsidR="00A20327">
        <w:rPr>
          <w:lang w:val="fr-FR"/>
        </w:rPr>
        <w:t xml:space="preserve"> </w:t>
      </w:r>
      <w:r>
        <w:rPr>
          <w:lang w:val="fr-FR"/>
        </w:rPr>
        <w:t>78(1): 269-302.</w:t>
      </w:r>
    </w:p>
    <w:p w:rsidR="00632006" w:rsidRDefault="00632006" w:rsidP="00B10BA1">
      <w:pPr>
        <w:ind w:right="-720"/>
        <w:rPr>
          <w:b/>
        </w:rPr>
      </w:pPr>
    </w:p>
    <w:p w:rsidR="003D419B" w:rsidRDefault="003D419B" w:rsidP="00B10BA1">
      <w:pPr>
        <w:ind w:right="-720"/>
        <w:rPr>
          <w:b/>
        </w:rPr>
      </w:pPr>
      <w:r>
        <w:rPr>
          <w:b/>
        </w:rPr>
        <w:t>Book Chapter</w:t>
      </w:r>
    </w:p>
    <w:p w:rsidR="003D419B" w:rsidRDefault="003D419B" w:rsidP="00B10BA1">
      <w:pPr>
        <w:ind w:right="-720"/>
        <w:rPr>
          <w:b/>
        </w:rPr>
      </w:pPr>
    </w:p>
    <w:p w:rsidR="003D419B" w:rsidRDefault="003D419B" w:rsidP="003D419B">
      <w:pPr>
        <w:ind w:left="720" w:right="-720"/>
      </w:pPr>
      <w:r>
        <w:t xml:space="preserve">Killian, C. 2002. “Bicultural Competence: A Means to Crime Reduction among the Children of Immigrants?” in </w:t>
      </w:r>
      <w:r>
        <w:rPr>
          <w:i/>
          <w:iCs/>
        </w:rPr>
        <w:t>Migration, Culture Conflict and Crime</w:t>
      </w:r>
      <w:r>
        <w:t xml:space="preserve">. J.D. </w:t>
      </w:r>
      <w:proofErr w:type="spellStart"/>
      <w:r>
        <w:t>Freilich</w:t>
      </w:r>
      <w:proofErr w:type="spellEnd"/>
      <w:r>
        <w:t xml:space="preserve">, G. Newman, S.G. </w:t>
      </w:r>
      <w:proofErr w:type="spellStart"/>
      <w:r>
        <w:t>Shoham</w:t>
      </w:r>
      <w:proofErr w:type="spellEnd"/>
      <w:r>
        <w:t xml:space="preserve">, and M. </w:t>
      </w:r>
      <w:proofErr w:type="spellStart"/>
      <w:r>
        <w:t>Addad</w:t>
      </w:r>
      <w:proofErr w:type="spellEnd"/>
      <w:r>
        <w:t>. (</w:t>
      </w:r>
      <w:proofErr w:type="spellStart"/>
      <w:r>
        <w:t>eds</w:t>
      </w:r>
      <w:proofErr w:type="spellEnd"/>
      <w:r>
        <w:t xml:space="preserve">). </w:t>
      </w:r>
      <w:smartTag w:uri="urn:schemas-microsoft-com:office:smarttags" w:element="City">
        <w:smartTag w:uri="urn:schemas-microsoft-com:office:smarttags" w:element="place">
          <w:r>
            <w:t>Brookfield</w:t>
          </w:r>
        </w:smartTag>
      </w:smartTag>
      <w:r>
        <w:t xml:space="preserve">: </w:t>
      </w:r>
      <w:proofErr w:type="spellStart"/>
      <w:r>
        <w:t>Ashgate</w:t>
      </w:r>
      <w:proofErr w:type="spellEnd"/>
      <w:r>
        <w:t xml:space="preserve"> Press. Pp. 121-130.</w:t>
      </w:r>
    </w:p>
    <w:p w:rsidR="003D419B" w:rsidRDefault="003D419B" w:rsidP="00B10BA1">
      <w:pPr>
        <w:ind w:right="-720"/>
        <w:rPr>
          <w:b/>
        </w:rPr>
      </w:pPr>
    </w:p>
    <w:p w:rsidR="00221296" w:rsidRDefault="00221296" w:rsidP="00221296">
      <w:pPr>
        <w:ind w:right="-720"/>
        <w:rPr>
          <w:b/>
        </w:rPr>
      </w:pPr>
      <w:r>
        <w:rPr>
          <w:b/>
        </w:rPr>
        <w:t>Book Review</w:t>
      </w:r>
    </w:p>
    <w:p w:rsidR="00221296" w:rsidRDefault="00221296" w:rsidP="00221296">
      <w:pPr>
        <w:ind w:right="-720"/>
        <w:rPr>
          <w:b/>
        </w:rPr>
      </w:pPr>
    </w:p>
    <w:p w:rsidR="00221296" w:rsidRDefault="00221296" w:rsidP="00221296">
      <w:pPr>
        <w:ind w:left="720" w:right="-720"/>
        <w:rPr>
          <w:rStyle w:val="Emphasis"/>
        </w:rPr>
      </w:pPr>
      <w:r>
        <w:rPr>
          <w:color w:val="000000"/>
        </w:rPr>
        <w:t xml:space="preserve">Killian, Caitlin. 2014. Book Review of </w:t>
      </w:r>
      <w:r>
        <w:rPr>
          <w:i/>
          <w:iCs/>
          <w:color w:val="000000"/>
        </w:rPr>
        <w:t>The Headscarf Debates: Conflicts of National Belonging</w:t>
      </w:r>
      <w:r>
        <w:rPr>
          <w:color w:val="000000"/>
        </w:rPr>
        <w:t xml:space="preserve">. </w:t>
      </w:r>
      <w:r>
        <w:rPr>
          <w:rStyle w:val="Emphasis"/>
        </w:rPr>
        <w:t>Reviews &amp; Critical Commentary: A Forum for Research and Commentary on Europe. Council on European Studies. </w:t>
      </w:r>
    </w:p>
    <w:p w:rsidR="00221296" w:rsidRPr="00FD0535" w:rsidRDefault="00221296" w:rsidP="00221296">
      <w:pPr>
        <w:ind w:left="720" w:right="-720"/>
        <w:rPr>
          <w:color w:val="000000"/>
        </w:rPr>
      </w:pPr>
      <w:r w:rsidRPr="00FD0535">
        <w:rPr>
          <w:color w:val="000000"/>
        </w:rPr>
        <w:t>http://councilforeuropeanstudies.org/critcom/the-headscarf-debates-conflicts-of-national-belonging/</w:t>
      </w:r>
    </w:p>
    <w:p w:rsidR="00221296" w:rsidRDefault="00221296" w:rsidP="00337328">
      <w:pPr>
        <w:ind w:right="-720"/>
        <w:rPr>
          <w:b/>
        </w:rPr>
      </w:pPr>
    </w:p>
    <w:p w:rsidR="00337328" w:rsidRDefault="00337328" w:rsidP="00337328">
      <w:pPr>
        <w:ind w:right="-720"/>
        <w:rPr>
          <w:b/>
        </w:rPr>
      </w:pPr>
      <w:r>
        <w:rPr>
          <w:b/>
        </w:rPr>
        <w:t>UN Report</w:t>
      </w:r>
    </w:p>
    <w:p w:rsidR="00337328" w:rsidRDefault="00337328" w:rsidP="00337328">
      <w:pPr>
        <w:ind w:right="-720"/>
        <w:rPr>
          <w:b/>
        </w:rPr>
      </w:pPr>
    </w:p>
    <w:p w:rsidR="00221296" w:rsidRDefault="00337328" w:rsidP="00337328">
      <w:pPr>
        <w:ind w:left="720" w:right="-720"/>
        <w:rPr>
          <w:color w:val="222222"/>
          <w:shd w:val="clear" w:color="auto" w:fill="FFFFFF"/>
        </w:rPr>
      </w:pPr>
      <w:r w:rsidRPr="00337328">
        <w:rPr>
          <w:color w:val="222222"/>
          <w:shd w:val="clear" w:color="auto" w:fill="FFFFFF"/>
        </w:rPr>
        <w:t xml:space="preserve">Olmsted, Jennifer C., and Caitlin Killian. 2021. </w:t>
      </w:r>
      <w:r w:rsidRPr="00221296">
        <w:rPr>
          <w:i/>
          <w:color w:val="222222"/>
          <w:shd w:val="clear" w:color="auto" w:fill="FFFFFF"/>
        </w:rPr>
        <w:t>Women and Work: Improving Gender Integration in the Live</w:t>
      </w:r>
      <w:r w:rsidR="00CE754E" w:rsidRPr="00221296">
        <w:rPr>
          <w:i/>
          <w:color w:val="222222"/>
          <w:shd w:val="clear" w:color="auto" w:fill="FFFFFF"/>
        </w:rPr>
        <w:t>lihoods Response to the Syrian C</w:t>
      </w:r>
      <w:r w:rsidRPr="00221296">
        <w:rPr>
          <w:i/>
          <w:color w:val="222222"/>
          <w:shd w:val="clear" w:color="auto" w:fill="FFFFFF"/>
        </w:rPr>
        <w:t xml:space="preserve">risis. </w:t>
      </w:r>
      <w:r w:rsidRPr="00221296">
        <w:rPr>
          <w:color w:val="222222"/>
          <w:shd w:val="clear" w:color="auto" w:fill="FFFFFF"/>
        </w:rPr>
        <w:t>Unite</w:t>
      </w:r>
      <w:r w:rsidR="00CE754E" w:rsidRPr="00221296">
        <w:rPr>
          <w:color w:val="222222"/>
          <w:shd w:val="clear" w:color="auto" w:fill="FFFFFF"/>
        </w:rPr>
        <w:t xml:space="preserve">d Nations Development </w:t>
      </w:r>
      <w:proofErr w:type="spellStart"/>
      <w:r w:rsidR="00CE754E" w:rsidRPr="00221296">
        <w:rPr>
          <w:color w:val="222222"/>
          <w:shd w:val="clear" w:color="auto" w:fill="FFFFFF"/>
        </w:rPr>
        <w:t>Programme</w:t>
      </w:r>
      <w:proofErr w:type="spellEnd"/>
      <w:r w:rsidR="00CE754E" w:rsidRPr="00221296">
        <w:rPr>
          <w:color w:val="222222"/>
          <w:shd w:val="clear" w:color="auto" w:fill="FFFFFF"/>
        </w:rPr>
        <w:t xml:space="preserve"> Report.</w:t>
      </w:r>
      <w:r w:rsidR="00CE754E">
        <w:rPr>
          <w:color w:val="222222"/>
          <w:shd w:val="clear" w:color="auto" w:fill="FFFFFF"/>
        </w:rPr>
        <w:t xml:space="preserve"> </w:t>
      </w:r>
      <w:r w:rsidR="00A7439F" w:rsidRPr="00A7439F">
        <w:rPr>
          <w:color w:val="222222"/>
          <w:shd w:val="clear" w:color="auto" w:fill="FFFFFF"/>
        </w:rPr>
        <w:t>https://www.undp.org/arab-states/publications/women-and-work-improving-gender-integration-livelihoods-response-syrian-crisis</w:t>
      </w:r>
    </w:p>
    <w:p w:rsidR="007E505D" w:rsidRDefault="007E505D" w:rsidP="00337328">
      <w:pPr>
        <w:ind w:right="-720"/>
        <w:rPr>
          <w:b/>
        </w:rPr>
      </w:pPr>
    </w:p>
    <w:p w:rsidR="00D02C1B" w:rsidRDefault="00D02C1B" w:rsidP="00760636">
      <w:pPr>
        <w:ind w:right="-720"/>
        <w:rPr>
          <w:b/>
        </w:rPr>
      </w:pPr>
    </w:p>
    <w:p w:rsidR="00D02C1B" w:rsidRDefault="00D02C1B" w:rsidP="00760636">
      <w:pPr>
        <w:ind w:right="-720"/>
        <w:rPr>
          <w:b/>
        </w:rPr>
      </w:pPr>
    </w:p>
    <w:p w:rsidR="00D02C1B" w:rsidRDefault="00D02C1B" w:rsidP="00760636">
      <w:pPr>
        <w:ind w:right="-720"/>
        <w:rPr>
          <w:b/>
        </w:rPr>
      </w:pPr>
    </w:p>
    <w:p w:rsidR="00D02C1B" w:rsidRDefault="00D02C1B" w:rsidP="00760636">
      <w:pPr>
        <w:ind w:right="-720"/>
        <w:rPr>
          <w:b/>
        </w:rPr>
      </w:pPr>
    </w:p>
    <w:p w:rsidR="00337328" w:rsidRPr="00760636" w:rsidRDefault="002A041A" w:rsidP="00760636">
      <w:pPr>
        <w:ind w:right="-720"/>
        <w:rPr>
          <w:b/>
        </w:rPr>
      </w:pPr>
      <w:r>
        <w:rPr>
          <w:b/>
        </w:rPr>
        <w:lastRenderedPageBreak/>
        <w:t xml:space="preserve">Other </w:t>
      </w:r>
      <w:r w:rsidR="00632006">
        <w:rPr>
          <w:b/>
        </w:rPr>
        <w:t>Publications</w:t>
      </w:r>
    </w:p>
    <w:p w:rsidR="00BF6C3C" w:rsidRPr="00BF6C3C" w:rsidRDefault="00BF6C3C" w:rsidP="00760636">
      <w:pPr>
        <w:shd w:val="clear" w:color="auto" w:fill="FFFFFF"/>
        <w:spacing w:beforeAutospacing="1" w:afterAutospacing="1"/>
        <w:ind w:left="720"/>
        <w:rPr>
          <w:rFonts w:ascii="Roboto" w:hAnsi="Roboto"/>
          <w:color w:val="111111"/>
        </w:rPr>
      </w:pPr>
      <w:r>
        <w:t>Killian, Caitlin and</w:t>
      </w:r>
      <w:r w:rsidRPr="00BF6C3C">
        <w:t xml:space="preserve"> </w:t>
      </w:r>
      <w:hyperlink r:id="rId8" w:history="1">
        <w:proofErr w:type="spellStart"/>
        <w:r w:rsidRPr="00BF6C3C">
          <w:rPr>
            <w:rStyle w:val="nova-legacy-v-person-inline-itemfullname"/>
            <w:rFonts w:ascii="inherit" w:hAnsi="inherit"/>
            <w:bdr w:val="none" w:sz="0" w:space="0" w:color="auto" w:frame="1"/>
          </w:rPr>
          <w:t>Belén</w:t>
        </w:r>
        <w:proofErr w:type="spellEnd"/>
        <w:r w:rsidRPr="00BF6C3C">
          <w:rPr>
            <w:rStyle w:val="nova-legacy-v-person-inline-itemfullname"/>
            <w:rFonts w:ascii="inherit" w:hAnsi="inherit"/>
            <w:bdr w:val="none" w:sz="0" w:space="0" w:color="auto" w:frame="1"/>
          </w:rPr>
          <w:t xml:space="preserve"> Rojas Silva</w:t>
        </w:r>
      </w:hyperlink>
      <w:r>
        <w:rPr>
          <w:rFonts w:ascii="Roboto" w:hAnsi="Roboto"/>
          <w:color w:val="111111"/>
        </w:rPr>
        <w:t xml:space="preserve">. Forthcoming. </w:t>
      </w:r>
      <w:r w:rsidR="00760636">
        <w:rPr>
          <w:rFonts w:ascii="Roboto" w:hAnsi="Roboto"/>
          <w:color w:val="111111"/>
        </w:rPr>
        <w:t>“Refugees”</w:t>
      </w:r>
      <w:r w:rsidR="00A31301">
        <w:rPr>
          <w:rFonts w:ascii="Roboto" w:hAnsi="Roboto"/>
          <w:color w:val="111111"/>
        </w:rPr>
        <w:t xml:space="preserve"> in</w:t>
      </w:r>
      <w:r w:rsidR="00760636">
        <w:rPr>
          <w:rFonts w:ascii="Roboto" w:hAnsi="Roboto"/>
          <w:color w:val="111111"/>
        </w:rPr>
        <w:t xml:space="preserve"> </w:t>
      </w:r>
      <w:r w:rsidRPr="00760636">
        <w:rPr>
          <w:rFonts w:ascii="Roboto" w:hAnsi="Roboto"/>
          <w:i/>
          <w:color w:val="111111"/>
        </w:rPr>
        <w:t xml:space="preserve">The Blackwell </w:t>
      </w:r>
      <w:r w:rsidR="0087475A" w:rsidRPr="00760636">
        <w:rPr>
          <w:rFonts w:ascii="Roboto" w:hAnsi="Roboto"/>
          <w:i/>
          <w:color w:val="111111"/>
        </w:rPr>
        <w:t>Encyclopedia</w:t>
      </w:r>
      <w:r w:rsidRPr="00760636">
        <w:rPr>
          <w:rFonts w:ascii="Roboto" w:hAnsi="Roboto"/>
          <w:i/>
          <w:color w:val="111111"/>
        </w:rPr>
        <w:t xml:space="preserve"> of Sociology </w:t>
      </w:r>
      <w:r>
        <w:rPr>
          <w:rFonts w:ascii="Roboto" w:hAnsi="Roboto"/>
          <w:color w:val="111111"/>
        </w:rPr>
        <w:t>(2</w:t>
      </w:r>
      <w:r w:rsidRPr="00BF6C3C">
        <w:rPr>
          <w:rFonts w:ascii="Roboto" w:hAnsi="Roboto"/>
          <w:color w:val="111111"/>
          <w:vertAlign w:val="superscript"/>
        </w:rPr>
        <w:t>nd</w:t>
      </w:r>
      <w:r>
        <w:rPr>
          <w:rFonts w:ascii="Roboto" w:hAnsi="Roboto"/>
          <w:color w:val="111111"/>
        </w:rPr>
        <w:t xml:space="preserve"> </w:t>
      </w:r>
      <w:proofErr w:type="spellStart"/>
      <w:r>
        <w:rPr>
          <w:rFonts w:ascii="Roboto" w:hAnsi="Roboto"/>
          <w:color w:val="111111"/>
        </w:rPr>
        <w:t>ed</w:t>
      </w:r>
      <w:proofErr w:type="spellEnd"/>
      <w:r>
        <w:rPr>
          <w:rFonts w:ascii="Roboto" w:hAnsi="Roboto"/>
          <w:color w:val="111111"/>
        </w:rPr>
        <w:t xml:space="preserve">). </w:t>
      </w:r>
      <w:r w:rsidRPr="00BF6C3C">
        <w:rPr>
          <w:color w:val="222222"/>
          <w:shd w:val="clear" w:color="auto" w:fill="FFFFFF"/>
        </w:rPr>
        <w:t xml:space="preserve">George </w:t>
      </w:r>
      <w:proofErr w:type="spellStart"/>
      <w:r w:rsidRPr="00BF6C3C">
        <w:rPr>
          <w:color w:val="222222"/>
          <w:shd w:val="clear" w:color="auto" w:fill="FFFFFF"/>
        </w:rPr>
        <w:t>Ritzer</w:t>
      </w:r>
      <w:proofErr w:type="spellEnd"/>
      <w:r w:rsidRPr="00BF6C3C">
        <w:rPr>
          <w:color w:val="222222"/>
          <w:shd w:val="clear" w:color="auto" w:fill="FFFFFF"/>
        </w:rPr>
        <w:t xml:space="preserve">, Chris </w:t>
      </w:r>
      <w:proofErr w:type="spellStart"/>
      <w:r w:rsidRPr="00BF6C3C">
        <w:rPr>
          <w:color w:val="222222"/>
          <w:shd w:val="clear" w:color="auto" w:fill="FFFFFF"/>
        </w:rPr>
        <w:t>Rojek</w:t>
      </w:r>
      <w:proofErr w:type="spellEnd"/>
      <w:r w:rsidRPr="00BF6C3C">
        <w:rPr>
          <w:color w:val="222222"/>
          <w:shd w:val="clear" w:color="auto" w:fill="FFFFFF"/>
        </w:rPr>
        <w:t xml:space="preserve"> and J. Michael Ryan</w:t>
      </w:r>
      <w:r w:rsidR="00A31301">
        <w:rPr>
          <w:color w:val="222222"/>
          <w:shd w:val="clear" w:color="auto" w:fill="FFFFFF"/>
        </w:rPr>
        <w:t xml:space="preserve"> (eds</w:t>
      </w:r>
      <w:r w:rsidRPr="00BF6C3C">
        <w:rPr>
          <w:color w:val="111111"/>
        </w:rPr>
        <w:t>.</w:t>
      </w:r>
      <w:r w:rsidR="00A31301">
        <w:rPr>
          <w:color w:val="111111"/>
        </w:rPr>
        <w:t>)</w:t>
      </w:r>
      <w:r w:rsidRPr="00BF6C3C">
        <w:rPr>
          <w:color w:val="111111"/>
        </w:rPr>
        <w:t xml:space="preserve"> </w:t>
      </w:r>
      <w:r w:rsidR="00760636">
        <w:rPr>
          <w:color w:val="111111"/>
        </w:rPr>
        <w:t>Wiley.</w:t>
      </w:r>
    </w:p>
    <w:p w:rsidR="00A310A4" w:rsidRDefault="00A310A4" w:rsidP="004F44EB">
      <w:pPr>
        <w:ind w:left="720" w:right="-720"/>
      </w:pPr>
      <w:r>
        <w:t xml:space="preserve">Killian, Caitlin. 2019. “Why Do Muslim Women Wear a Hijab?” </w:t>
      </w:r>
      <w:r w:rsidRPr="00A310A4">
        <w:rPr>
          <w:i/>
        </w:rPr>
        <w:t>The Conversation</w:t>
      </w:r>
      <w:r>
        <w:t xml:space="preserve">. </w:t>
      </w:r>
      <w:r w:rsidRPr="00A310A4">
        <w:t>https://theconversation.com/why-do-muslim-women-wear-a-hijab-109717</w:t>
      </w:r>
    </w:p>
    <w:p w:rsidR="00A310A4" w:rsidRDefault="00A310A4" w:rsidP="004F44EB">
      <w:pPr>
        <w:ind w:left="720" w:right="-720"/>
      </w:pPr>
    </w:p>
    <w:p w:rsidR="004F44EB" w:rsidRDefault="004F44EB" w:rsidP="004F44EB">
      <w:pPr>
        <w:ind w:left="720" w:right="-720"/>
      </w:pPr>
      <w:r>
        <w:t xml:space="preserve">Killian, Caitlin and </w:t>
      </w:r>
      <w:r w:rsidRPr="000A6783">
        <w:t xml:space="preserve">Susan </w:t>
      </w:r>
      <w:proofErr w:type="spellStart"/>
      <w:r w:rsidRPr="000A6783">
        <w:t>Rakosi</w:t>
      </w:r>
      <w:proofErr w:type="spellEnd"/>
      <w:r>
        <w:t xml:space="preserve"> Rosenbloom. 2013. “</w:t>
      </w:r>
      <w:r w:rsidRPr="000A6783">
        <w:t>Feminist Critiques of Educational Practices</w:t>
      </w:r>
      <w:r>
        <w:t xml:space="preserve">.” In </w:t>
      </w:r>
      <w:r w:rsidRPr="000A6783">
        <w:rPr>
          <w:i/>
        </w:rPr>
        <w:t>Sociology of Education: An A to Z Guide</w:t>
      </w:r>
      <w:r>
        <w:t>. Ed.</w:t>
      </w:r>
      <w:r w:rsidRPr="000A6783">
        <w:t xml:space="preserve"> </w:t>
      </w:r>
      <w:r>
        <w:t>James Ainsworth.</w:t>
      </w:r>
      <w:r w:rsidRPr="000A6783">
        <w:t xml:space="preserve"> Thousand Oaks, CA</w:t>
      </w:r>
      <w:r>
        <w:t>: Sage Publications</w:t>
      </w:r>
      <w:r w:rsidRPr="000A6783">
        <w:t>.</w:t>
      </w:r>
    </w:p>
    <w:p w:rsidR="004F44EB" w:rsidRDefault="004F44EB" w:rsidP="004F44EB">
      <w:pPr>
        <w:ind w:left="720" w:right="-720"/>
      </w:pPr>
    </w:p>
    <w:p w:rsidR="004F44EB" w:rsidRPr="000A6783" w:rsidRDefault="004F44EB" w:rsidP="004F44EB">
      <w:pPr>
        <w:ind w:left="720" w:right="-720"/>
        <w:rPr>
          <w:b/>
        </w:rPr>
      </w:pPr>
      <w:r w:rsidRPr="000A6783">
        <w:t>Rosenbloom</w:t>
      </w:r>
      <w:r>
        <w:t xml:space="preserve">, </w:t>
      </w:r>
      <w:r w:rsidRPr="000A6783">
        <w:t xml:space="preserve">Susan </w:t>
      </w:r>
      <w:proofErr w:type="spellStart"/>
      <w:r w:rsidRPr="000A6783">
        <w:t>Rakosi</w:t>
      </w:r>
      <w:proofErr w:type="spellEnd"/>
      <w:r>
        <w:t xml:space="preserve"> and Caitlin Killian. 2013.</w:t>
      </w:r>
      <w:r w:rsidRPr="000A6783">
        <w:t xml:space="preserve"> </w:t>
      </w:r>
      <w:r>
        <w:t>“</w:t>
      </w:r>
      <w:r w:rsidRPr="000A6783">
        <w:t>Feminist Critiques of Educational Research</w:t>
      </w:r>
      <w:r>
        <w:t xml:space="preserve">.” In </w:t>
      </w:r>
      <w:r w:rsidRPr="000A6783">
        <w:rPr>
          <w:i/>
        </w:rPr>
        <w:t>Sociology of Education: An A to Z Guide</w:t>
      </w:r>
      <w:r>
        <w:t>. Ed.</w:t>
      </w:r>
      <w:r w:rsidRPr="000A6783">
        <w:t xml:space="preserve"> </w:t>
      </w:r>
      <w:r>
        <w:t>James Ainsworth.</w:t>
      </w:r>
      <w:r w:rsidRPr="000A6783">
        <w:t xml:space="preserve"> Thousand Oaks, CA</w:t>
      </w:r>
      <w:r>
        <w:t>: Sage Publications</w:t>
      </w:r>
      <w:r w:rsidRPr="000A6783">
        <w:t>.</w:t>
      </w:r>
    </w:p>
    <w:p w:rsidR="004F44EB" w:rsidRDefault="004F44EB" w:rsidP="00632006">
      <w:pPr>
        <w:ind w:left="720" w:right="-720"/>
      </w:pPr>
    </w:p>
    <w:p w:rsidR="00632006" w:rsidRDefault="00632006" w:rsidP="00632006">
      <w:pPr>
        <w:ind w:left="720" w:right="-720"/>
      </w:pPr>
      <w:r>
        <w:t xml:space="preserve">Killian, Caitlin. 2011. “Integrative Perspectives on Acculturation.” </w:t>
      </w:r>
      <w:r w:rsidRPr="00A64DCE">
        <w:rPr>
          <w:i/>
          <w:iCs/>
        </w:rPr>
        <w:t>American Psychologist</w:t>
      </w:r>
      <w:r>
        <w:t xml:space="preserve"> 66:154-155.</w:t>
      </w:r>
    </w:p>
    <w:p w:rsidR="00632006" w:rsidRDefault="00632006" w:rsidP="00632006">
      <w:pPr>
        <w:ind w:left="720" w:right="-720"/>
      </w:pPr>
    </w:p>
    <w:p w:rsidR="00632006" w:rsidRDefault="00632006" w:rsidP="00632006">
      <w:pPr>
        <w:ind w:left="720" w:right="-720"/>
      </w:pPr>
      <w:r>
        <w:t xml:space="preserve">Killian, Caitlin. 2002. Teaching Guide: “The Life and Times of Rosie the Riveter” in </w:t>
      </w:r>
      <w:r>
        <w:rPr>
          <w:i/>
          <w:iCs/>
        </w:rPr>
        <w:t>Looking across the Lens: Women’s Studies and Film</w:t>
      </w:r>
      <w:r>
        <w:t xml:space="preserve">, edited by Wendy Kolmar. </w:t>
      </w:r>
      <w:r>
        <w:rPr>
          <w:i/>
          <w:iCs/>
        </w:rPr>
        <w:t>Women’s Studies Quarterly</w:t>
      </w:r>
      <w:r>
        <w:t xml:space="preserve"> 30(1&amp;2): 297-300.</w:t>
      </w:r>
    </w:p>
    <w:p w:rsidR="00632006" w:rsidRDefault="00632006" w:rsidP="00632006">
      <w:pPr>
        <w:ind w:right="-720"/>
      </w:pPr>
    </w:p>
    <w:p w:rsidR="007433F1" w:rsidRPr="007E07A9" w:rsidRDefault="00632006" w:rsidP="007E07A9">
      <w:pPr>
        <w:ind w:left="720" w:right="-720"/>
      </w:pPr>
      <w:r>
        <w:t xml:space="preserve">Killian, Caitlin. 2001. “Israel” in </w:t>
      </w:r>
      <w:r>
        <w:rPr>
          <w:i/>
        </w:rPr>
        <w:t>The Encyclopedia of American Immigration.</w:t>
      </w:r>
      <w:r>
        <w:t xml:space="preserve"> James </w:t>
      </w:r>
      <w:proofErr w:type="spellStart"/>
      <w:r>
        <w:t>Ciment</w:t>
      </w:r>
      <w:proofErr w:type="spellEnd"/>
      <w:r>
        <w:t xml:space="preserve"> and Immanuel Ness (eds.) M.E. Sharpe. Pp. 1023-1033.</w:t>
      </w:r>
    </w:p>
    <w:p w:rsidR="0090545A" w:rsidRDefault="0090545A" w:rsidP="00B10BA1">
      <w:pPr>
        <w:ind w:right="-720"/>
        <w:rPr>
          <w:b/>
        </w:rPr>
      </w:pPr>
    </w:p>
    <w:p w:rsidR="00D513D6" w:rsidRDefault="00D513D6" w:rsidP="00B10BA1">
      <w:pPr>
        <w:ind w:right="-720"/>
        <w:rPr>
          <w:b/>
        </w:rPr>
      </w:pPr>
    </w:p>
    <w:p w:rsidR="00632006" w:rsidRDefault="00632006" w:rsidP="00B10BA1">
      <w:pPr>
        <w:ind w:right="-720"/>
        <w:rPr>
          <w:b/>
        </w:rPr>
      </w:pPr>
      <w:r>
        <w:rPr>
          <w:b/>
        </w:rPr>
        <w:t>Reprinted Work</w:t>
      </w:r>
    </w:p>
    <w:p w:rsidR="00632006" w:rsidRDefault="00632006" w:rsidP="00B10BA1">
      <w:pPr>
        <w:ind w:right="-720"/>
        <w:rPr>
          <w:b/>
        </w:rPr>
      </w:pPr>
    </w:p>
    <w:p w:rsidR="00CE2C92" w:rsidRDefault="00AD6A95" w:rsidP="00CE2C92">
      <w:pPr>
        <w:ind w:left="720" w:right="-720"/>
      </w:pPr>
      <w:r>
        <w:t>Killian, Caitlin.</w:t>
      </w:r>
      <w:r w:rsidR="00CE2C92">
        <w:t xml:space="preserve"> 2017. “Bicultural Competence: A Means to Crime Reduction among the Children of Immigrants?” </w:t>
      </w:r>
      <w:r>
        <w:t xml:space="preserve">Ch. 8 </w:t>
      </w:r>
      <w:r w:rsidR="00CE2C92">
        <w:t xml:space="preserve">in </w:t>
      </w:r>
      <w:r w:rsidR="00CE2C92">
        <w:rPr>
          <w:i/>
          <w:iCs/>
        </w:rPr>
        <w:t>Migration, Culture Conflict and Crime</w:t>
      </w:r>
      <w:r w:rsidR="00CE2C92">
        <w:t xml:space="preserve">. Joshua D. </w:t>
      </w:r>
      <w:proofErr w:type="spellStart"/>
      <w:r w:rsidR="00CE2C92">
        <w:t>Freilich</w:t>
      </w:r>
      <w:proofErr w:type="spellEnd"/>
      <w:r w:rsidR="00CE2C92">
        <w:t xml:space="preserve"> and Moshe </w:t>
      </w:r>
      <w:proofErr w:type="spellStart"/>
      <w:r w:rsidR="00CE2C92">
        <w:t>Addad</w:t>
      </w:r>
      <w:proofErr w:type="spellEnd"/>
      <w:r w:rsidR="00CE2C92">
        <w:t>. (</w:t>
      </w:r>
      <w:proofErr w:type="spellStart"/>
      <w:r w:rsidR="00CE2C92">
        <w:t>eds</w:t>
      </w:r>
      <w:proofErr w:type="spellEnd"/>
      <w:r w:rsidR="00CE2C92">
        <w:t xml:space="preserve">). </w:t>
      </w:r>
      <w:r>
        <w:t>London: Routledge.</w:t>
      </w:r>
    </w:p>
    <w:p w:rsidR="00CE2C92" w:rsidRDefault="00CE2C92" w:rsidP="00632006">
      <w:pPr>
        <w:ind w:left="720" w:right="-720"/>
      </w:pPr>
    </w:p>
    <w:p w:rsidR="00632006" w:rsidRDefault="00632006" w:rsidP="00632006">
      <w:pPr>
        <w:ind w:left="720" w:right="-720"/>
      </w:pPr>
      <w:r>
        <w:t>Killian, Caitlin. 2010. “</w:t>
      </w:r>
      <w:r w:rsidRPr="00E0001B">
        <w:rPr>
          <w:bCs/>
        </w:rPr>
        <w:t>From a Community of Believers to an Islam of the Heart:</w:t>
      </w:r>
      <w:r>
        <w:rPr>
          <w:bCs/>
        </w:rPr>
        <w:t xml:space="preserve"> ‘Conspicuous’</w:t>
      </w:r>
      <w:r w:rsidRPr="00E0001B">
        <w:rPr>
          <w:bCs/>
        </w:rPr>
        <w:t xml:space="preserve"> Symbols, Muslim Practices, and the Privatization of Religion in France</w:t>
      </w:r>
      <w:r>
        <w:rPr>
          <w:bCs/>
        </w:rPr>
        <w:t>.</w:t>
      </w:r>
      <w:r>
        <w:t xml:space="preserve">” Reprinted in </w:t>
      </w:r>
      <w:r w:rsidRPr="00285D53">
        <w:rPr>
          <w:i/>
          <w:iCs/>
        </w:rPr>
        <w:t>Sociology of Religion: A Reader</w:t>
      </w:r>
      <w:r>
        <w:t xml:space="preserve"> (2nd edition): </w:t>
      </w:r>
      <w:r w:rsidRPr="00285D53">
        <w:t>Pearson Education</w:t>
      </w:r>
      <w:r>
        <w:t>. Pp. 36-44.</w:t>
      </w:r>
    </w:p>
    <w:p w:rsidR="00632006" w:rsidRDefault="00632006" w:rsidP="00632006">
      <w:pPr>
        <w:ind w:left="720" w:right="-720"/>
      </w:pPr>
    </w:p>
    <w:p w:rsidR="00632006" w:rsidRDefault="00632006" w:rsidP="00632006">
      <w:pPr>
        <w:ind w:left="720" w:right="-720"/>
      </w:pPr>
      <w:r>
        <w:t>Killian, Caitlin. 2005. “</w:t>
      </w:r>
      <w:r w:rsidRPr="0071310A">
        <w:t>The French Law Banning Religious Symbols in School and</w:t>
      </w:r>
      <w:r>
        <w:t xml:space="preserve"> </w:t>
      </w:r>
      <w:r w:rsidRPr="0071310A">
        <w:t>Maghrebin Women</w:t>
      </w:r>
      <w:r w:rsidR="000863E4">
        <w:t>’s</w:t>
      </w:r>
      <w:r w:rsidRPr="0071310A">
        <w:t xml:space="preserve"> Views on the Muslim Headscarf</w:t>
      </w:r>
      <w:r>
        <w:t xml:space="preserve">.” </w:t>
      </w:r>
      <w:proofErr w:type="spellStart"/>
      <w:r w:rsidRPr="0071310A">
        <w:rPr>
          <w:i/>
          <w:iCs/>
        </w:rPr>
        <w:t>Ethnograficheskoe</w:t>
      </w:r>
      <w:proofErr w:type="spellEnd"/>
      <w:r w:rsidRPr="0071310A">
        <w:rPr>
          <w:i/>
          <w:iCs/>
        </w:rPr>
        <w:t xml:space="preserve"> </w:t>
      </w:r>
      <w:proofErr w:type="spellStart"/>
      <w:r w:rsidRPr="0071310A">
        <w:rPr>
          <w:i/>
          <w:iCs/>
        </w:rPr>
        <w:t>Obozrenia</w:t>
      </w:r>
      <w:proofErr w:type="spellEnd"/>
      <w:r>
        <w:t xml:space="preserve"> #3.</w:t>
      </w:r>
    </w:p>
    <w:p w:rsidR="00632006" w:rsidRDefault="00632006" w:rsidP="00632006">
      <w:pPr>
        <w:ind w:left="720" w:right="-720"/>
      </w:pPr>
    </w:p>
    <w:p w:rsidR="00632006" w:rsidRDefault="007D1FA0" w:rsidP="00632006">
      <w:pPr>
        <w:ind w:left="720" w:right="-720"/>
      </w:pPr>
      <w:r>
        <w:t xml:space="preserve">2004. </w:t>
      </w:r>
      <w:r w:rsidR="001C32C9">
        <w:t>A summary of “</w:t>
      </w:r>
      <w:r w:rsidR="00632006">
        <w:t xml:space="preserve">The Other Side of the Veil: North African Women in France </w:t>
      </w:r>
      <w:r w:rsidR="001C32C9">
        <w:t>Respond to the Headscarf Affair”</w:t>
      </w:r>
      <w:r w:rsidR="00632006">
        <w:t xml:space="preserve"> was published by </w:t>
      </w:r>
      <w:r w:rsidR="00632006" w:rsidRPr="004E11AF">
        <w:rPr>
          <w:i/>
          <w:iCs/>
        </w:rPr>
        <w:t>Contexts</w:t>
      </w:r>
      <w:r w:rsidR="00632006">
        <w:t xml:space="preserve"> magazine (vol. 3, no. 3), a publication of the American Sociological Association.</w:t>
      </w:r>
    </w:p>
    <w:p w:rsidR="00BC5CB4" w:rsidRDefault="00BC5CB4" w:rsidP="00B10BA1">
      <w:pPr>
        <w:ind w:right="-720"/>
        <w:rPr>
          <w:b/>
        </w:rPr>
      </w:pPr>
    </w:p>
    <w:p w:rsidR="00E941F9" w:rsidRDefault="00A51247" w:rsidP="00B10BA1">
      <w:pPr>
        <w:ind w:right="-720"/>
        <w:rPr>
          <w:b/>
        </w:rPr>
      </w:pPr>
      <w:r>
        <w:rPr>
          <w:b/>
        </w:rPr>
        <w:t>Radio Interview</w:t>
      </w:r>
      <w:r w:rsidR="004A647E">
        <w:rPr>
          <w:b/>
        </w:rPr>
        <w:t>s</w:t>
      </w:r>
      <w:r w:rsidR="00DF5B30">
        <w:rPr>
          <w:b/>
        </w:rPr>
        <w:br/>
      </w:r>
    </w:p>
    <w:p w:rsidR="00DC516F" w:rsidRDefault="00DC516F" w:rsidP="00A310A4">
      <w:pPr>
        <w:ind w:left="720" w:right="-720"/>
      </w:pPr>
      <w:r>
        <w:t>Interviewed about religious head coverings for Times Radio London on December 8, 2022.</w:t>
      </w:r>
    </w:p>
    <w:p w:rsidR="00DC516F" w:rsidRDefault="00DC516F" w:rsidP="00A310A4">
      <w:pPr>
        <w:ind w:left="720" w:right="-720"/>
      </w:pPr>
    </w:p>
    <w:p w:rsidR="004A647E" w:rsidRDefault="004A647E" w:rsidP="00A310A4">
      <w:pPr>
        <w:ind w:left="720" w:right="-720"/>
      </w:pPr>
      <w:r>
        <w:t>Interviewed about legislation in Europe concern</w:t>
      </w:r>
      <w:r w:rsidR="00DC516F">
        <w:t>ing</w:t>
      </w:r>
      <w:r>
        <w:t xml:space="preserve"> Muslim women’s dress for Europe Free Radio on February 14, 2022.</w:t>
      </w:r>
    </w:p>
    <w:p w:rsidR="00DC516F" w:rsidRDefault="00DC516F" w:rsidP="00A310A4">
      <w:pPr>
        <w:ind w:left="720" w:right="-720"/>
      </w:pPr>
    </w:p>
    <w:p w:rsidR="00E34772" w:rsidRDefault="00E941F9" w:rsidP="00821F7B">
      <w:pPr>
        <w:ind w:left="720" w:right="-720"/>
        <w:rPr>
          <w:u w:val="single"/>
        </w:rPr>
      </w:pPr>
      <w:r w:rsidRPr="00E941F9">
        <w:t>Interviewed about the French legislature’s attempts to ban the burqa in France for “State of Belief.” Aired on July 10</w:t>
      </w:r>
      <w:r w:rsidRPr="00E941F9">
        <w:rPr>
          <w:vertAlign w:val="superscript"/>
        </w:rPr>
        <w:t>th</w:t>
      </w:r>
      <w:r w:rsidRPr="00E941F9">
        <w:t xml:space="preserve"> and 11</w:t>
      </w:r>
      <w:r w:rsidRPr="00F441AF">
        <w:rPr>
          <w:vertAlign w:val="superscript"/>
        </w:rPr>
        <w:t>th</w:t>
      </w:r>
      <w:r w:rsidR="00F441AF">
        <w:t>,</w:t>
      </w:r>
      <w:r w:rsidRPr="00E941F9">
        <w:t xml:space="preserve"> 2010. </w:t>
      </w:r>
      <w:hyperlink r:id="rId9" w:history="1">
        <w:r w:rsidRPr="00E941F9">
          <w:rPr>
            <w:rStyle w:val="Hyperlink"/>
            <w:color w:val="auto"/>
          </w:rPr>
          <w:t>http://www.stateofbelief.com/</w:t>
        </w:r>
      </w:hyperlink>
    </w:p>
    <w:p w:rsidR="00821F7B" w:rsidRPr="00821F7B" w:rsidRDefault="00821F7B" w:rsidP="00821F7B">
      <w:pPr>
        <w:ind w:left="720" w:right="-720"/>
        <w:rPr>
          <w:u w:val="single"/>
        </w:rPr>
      </w:pPr>
    </w:p>
    <w:p w:rsidR="0094027D" w:rsidRDefault="0094027D" w:rsidP="005A340C">
      <w:pPr>
        <w:ind w:right="-720"/>
        <w:rPr>
          <w:b/>
        </w:rPr>
      </w:pPr>
    </w:p>
    <w:p w:rsidR="005A340C" w:rsidRDefault="00A51247" w:rsidP="005A340C">
      <w:pPr>
        <w:ind w:right="-720"/>
        <w:rPr>
          <w:b/>
        </w:rPr>
      </w:pPr>
      <w:r>
        <w:rPr>
          <w:b/>
        </w:rPr>
        <w:t>Research Awards</w:t>
      </w:r>
    </w:p>
    <w:p w:rsidR="005A340C" w:rsidRDefault="005A340C" w:rsidP="005A340C">
      <w:pPr>
        <w:ind w:right="-720"/>
      </w:pPr>
    </w:p>
    <w:p w:rsidR="005A340C" w:rsidRDefault="005A340C" w:rsidP="005A340C">
      <w:pPr>
        <w:ind w:left="720" w:right="-720"/>
      </w:pPr>
      <w:r>
        <w:t xml:space="preserve">Bela </w:t>
      </w:r>
      <w:proofErr w:type="spellStart"/>
      <w:r>
        <w:t>Kornitzer</w:t>
      </w:r>
      <w:proofErr w:type="spellEnd"/>
      <w:r>
        <w:t xml:space="preserve"> Prize for outstanding non-fiction book published by a Drew faculty  </w:t>
      </w:r>
    </w:p>
    <w:p w:rsidR="005A340C" w:rsidRDefault="005A340C" w:rsidP="005A340C">
      <w:pPr>
        <w:ind w:left="720" w:right="-720"/>
      </w:pPr>
      <w:r>
        <w:t xml:space="preserve">member between 2006-2008 (2009) </w:t>
      </w:r>
    </w:p>
    <w:p w:rsidR="00450FD3" w:rsidRDefault="00450FD3" w:rsidP="005A340C">
      <w:pPr>
        <w:ind w:left="720" w:right="-720"/>
      </w:pPr>
    </w:p>
    <w:p w:rsidR="005A340C" w:rsidRDefault="005A340C" w:rsidP="005A340C">
      <w:pPr>
        <w:ind w:right="-720" w:firstLine="720"/>
      </w:pPr>
      <w:r>
        <w:t>Emory University Department of Sociology Graduate Student Research Award (2001)</w:t>
      </w:r>
    </w:p>
    <w:p w:rsidR="00450FD3" w:rsidRDefault="00450FD3" w:rsidP="005A340C">
      <w:pPr>
        <w:ind w:right="-720" w:firstLine="720"/>
      </w:pPr>
    </w:p>
    <w:p w:rsidR="005A340C" w:rsidRDefault="005A340C" w:rsidP="005A340C">
      <w:pPr>
        <w:ind w:right="-720" w:firstLine="720"/>
      </w:pPr>
      <w:r>
        <w:t xml:space="preserve">Emory President's Award for a </w:t>
      </w:r>
      <w:r w:rsidR="009B2A22">
        <w:t>Graduate Student Paper on Women’</w:t>
      </w:r>
      <w:r>
        <w:t>s Issues (2000)</w:t>
      </w:r>
    </w:p>
    <w:p w:rsidR="005A340C" w:rsidRDefault="005A340C" w:rsidP="00307360">
      <w:pPr>
        <w:jc w:val="both"/>
        <w:rPr>
          <w:b/>
        </w:rPr>
      </w:pPr>
    </w:p>
    <w:p w:rsidR="00226949" w:rsidRDefault="00226949" w:rsidP="00307360">
      <w:pPr>
        <w:jc w:val="both"/>
        <w:rPr>
          <w:b/>
        </w:rPr>
      </w:pPr>
    </w:p>
    <w:p w:rsidR="00307360" w:rsidRDefault="002D0ADE" w:rsidP="00307360">
      <w:pPr>
        <w:jc w:val="both"/>
        <w:rPr>
          <w:b/>
        </w:rPr>
      </w:pPr>
      <w:r>
        <w:rPr>
          <w:b/>
        </w:rPr>
        <w:t>C</w:t>
      </w:r>
      <w:r w:rsidR="00A67399">
        <w:rPr>
          <w:b/>
        </w:rPr>
        <w:t>onference Presentations</w:t>
      </w:r>
    </w:p>
    <w:p w:rsidR="008219E5" w:rsidRDefault="008219E5" w:rsidP="00226949"/>
    <w:p w:rsidR="008219E5" w:rsidRDefault="008219E5" w:rsidP="008219E5">
      <w:pPr>
        <w:ind w:left="720"/>
      </w:pPr>
      <w:r>
        <w:t>“Beyond Tiger Moms: Childcare Choices and Parenting Priorities of First-Generation Chines</w:t>
      </w:r>
      <w:r w:rsidR="004C5E27">
        <w:t xml:space="preserve">e Women in the US” (with Tom </w:t>
      </w:r>
      <w:r>
        <w:t>Chiang</w:t>
      </w:r>
      <w:bookmarkStart w:id="0" w:name="_GoBack"/>
      <w:bookmarkEnd w:id="0"/>
      <w:r>
        <w:t>) at the Annual Meeting of the American Sociological Association in Philadelphia in August 2023.</w:t>
      </w:r>
    </w:p>
    <w:p w:rsidR="008219E5" w:rsidRDefault="008219E5" w:rsidP="00226949"/>
    <w:p w:rsidR="00554884" w:rsidRPr="00554884" w:rsidRDefault="00554884" w:rsidP="00554884">
      <w:pPr>
        <w:autoSpaceDE w:val="0"/>
        <w:autoSpaceDN w:val="0"/>
        <w:adjustRightInd w:val="0"/>
        <w:ind w:left="720"/>
        <w:rPr>
          <w:sz w:val="21"/>
          <w:szCs w:val="21"/>
        </w:rPr>
      </w:pPr>
      <w:r>
        <w:rPr>
          <w:color w:val="222222"/>
          <w:shd w:val="clear" w:color="auto" w:fill="FFFFFF"/>
        </w:rPr>
        <w:t>“</w:t>
      </w:r>
      <w:r w:rsidRPr="00554884">
        <w:rPr>
          <w:color w:val="222222"/>
          <w:shd w:val="clear" w:color="auto" w:fill="FFFFFF"/>
        </w:rPr>
        <w:t>Syrian Women Refugees and the Constraints of Patriarc</w:t>
      </w:r>
      <w:r>
        <w:rPr>
          <w:color w:val="222222"/>
          <w:shd w:val="clear" w:color="auto" w:fill="FFFFFF"/>
        </w:rPr>
        <w:t>hy, Nationalism, and Capitalism”</w:t>
      </w:r>
      <w:r w:rsidRPr="00554884">
        <w:rPr>
          <w:color w:val="222222"/>
          <w:shd w:val="clear" w:color="auto" w:fill="FFFFFF"/>
        </w:rPr>
        <w:t xml:space="preserve"> (with Jennifer Olmsted) at the Meeting of the International Association for the Study of Forced Migration in August 2022 (held both virtually and in Brazil)</w:t>
      </w:r>
      <w:r>
        <w:rPr>
          <w:color w:val="222222"/>
          <w:shd w:val="clear" w:color="auto" w:fill="FFFFFF"/>
        </w:rPr>
        <w:t>.</w:t>
      </w:r>
    </w:p>
    <w:p w:rsidR="00554884" w:rsidRPr="00554884" w:rsidRDefault="00B7410E" w:rsidP="00554884">
      <w:r w:rsidRPr="00554884">
        <w:t xml:space="preserve"> </w:t>
      </w:r>
    </w:p>
    <w:p w:rsidR="00845D99" w:rsidRPr="00845D99" w:rsidRDefault="00845D99" w:rsidP="000F4C4A">
      <w:pPr>
        <w:ind w:left="720"/>
      </w:pPr>
      <w:r w:rsidRPr="00845D99">
        <w:t>“</w:t>
      </w:r>
      <w:r w:rsidRPr="00845D99">
        <w:rPr>
          <w:color w:val="222222"/>
          <w:shd w:val="clear" w:color="auto" w:fill="FFFFFF"/>
        </w:rPr>
        <w:t xml:space="preserve">When Rights Conflict: Protecting Children </w:t>
      </w:r>
      <w:r w:rsidR="00EC3DBE">
        <w:rPr>
          <w:color w:val="222222"/>
          <w:shd w:val="clear" w:color="auto" w:fill="FFFFFF"/>
        </w:rPr>
        <w:t>from Parents’</w:t>
      </w:r>
      <w:r w:rsidR="0099212B">
        <w:rPr>
          <w:color w:val="222222"/>
          <w:shd w:val="clear" w:color="auto" w:fill="FFFFFF"/>
        </w:rPr>
        <w:t xml:space="preserve"> Religious </w:t>
      </w:r>
      <w:r>
        <w:rPr>
          <w:color w:val="222222"/>
          <w:shd w:val="clear" w:color="auto" w:fill="FFFFFF"/>
        </w:rPr>
        <w:t>Beliefs”</w:t>
      </w:r>
      <w:r w:rsidRPr="00845D99">
        <w:rPr>
          <w:color w:val="222222"/>
          <w:shd w:val="clear" w:color="auto" w:fill="FFFFFF"/>
        </w:rPr>
        <w:t xml:space="preserve"> at the </w:t>
      </w:r>
      <w:r>
        <w:t>Annual Meeting of the American Sociological Association in August 2020 (scheduled for San Francisco</w:t>
      </w:r>
      <w:r w:rsidR="00FE40FE">
        <w:t xml:space="preserve"> b</w:t>
      </w:r>
      <w:r>
        <w:t>ut held virtually).</w:t>
      </w:r>
    </w:p>
    <w:p w:rsidR="00845D99" w:rsidRPr="00394B9F" w:rsidRDefault="00845D99" w:rsidP="00307360">
      <w:pPr>
        <w:jc w:val="both"/>
      </w:pPr>
    </w:p>
    <w:p w:rsidR="00FE40FE" w:rsidRPr="00C9427A" w:rsidRDefault="00FE40FE" w:rsidP="00FE40FE">
      <w:pPr>
        <w:spacing w:after="240"/>
        <w:ind w:left="720"/>
      </w:pPr>
      <w:r>
        <w:rPr>
          <w:color w:val="222222"/>
          <w:shd w:val="clear" w:color="auto" w:fill="FFFFFF"/>
        </w:rPr>
        <w:t>“</w:t>
      </w:r>
      <w:r w:rsidRPr="00C9427A">
        <w:rPr>
          <w:color w:val="222222"/>
          <w:shd w:val="clear" w:color="auto" w:fill="FFFFFF"/>
        </w:rPr>
        <w:t>M</w:t>
      </w:r>
      <w:r w:rsidR="00B305CF">
        <w:rPr>
          <w:color w:val="222222"/>
          <w:shd w:val="clear" w:color="auto" w:fill="FFFFFF"/>
        </w:rPr>
        <w:t>aking Sure Would-Be Mothers Don’</w:t>
      </w:r>
      <w:r w:rsidRPr="00C9427A">
        <w:rPr>
          <w:color w:val="222222"/>
          <w:shd w:val="clear" w:color="auto" w:fill="FFFFFF"/>
        </w:rPr>
        <w:t>t Drink: Social Con</w:t>
      </w:r>
      <w:r>
        <w:rPr>
          <w:color w:val="222222"/>
          <w:shd w:val="clear" w:color="auto" w:fill="FFFFFF"/>
        </w:rPr>
        <w:t xml:space="preserve">trol of Women Via Public Health” (with Emma Thomas). Presented at the </w:t>
      </w:r>
      <w:r>
        <w:t>Annual Meeting of the American Sociological Association in New York City in August 2019.</w:t>
      </w:r>
      <w:r w:rsidRPr="00C9427A">
        <w:t xml:space="preserve"> </w:t>
      </w:r>
    </w:p>
    <w:p w:rsidR="00B003C9" w:rsidRDefault="00B003C9" w:rsidP="00FE40FE">
      <w:pPr>
        <w:spacing w:after="240"/>
        <w:ind w:left="720"/>
      </w:pPr>
      <w:r w:rsidRPr="00845D99">
        <w:t>“Barriers and Solutions for Immigrant Women’s Labor Force Incorporation</w:t>
      </w:r>
      <w:r w:rsidR="00117CA4" w:rsidRPr="00845D99">
        <w:t>: Low-skill, High-s</w:t>
      </w:r>
      <w:r w:rsidR="00DC5DFF" w:rsidRPr="00845D99">
        <w:t>kill, and Refugees</w:t>
      </w:r>
      <w:r w:rsidRPr="00845D99">
        <w:t>.” Presented at the Metropolis Conference in Ottawa, Canada in June 2019</w:t>
      </w:r>
      <w:r>
        <w:t>.</w:t>
      </w:r>
    </w:p>
    <w:p w:rsidR="000278E8" w:rsidRDefault="000278E8" w:rsidP="00CE34E7">
      <w:pPr>
        <w:spacing w:after="240"/>
        <w:ind w:left="720"/>
      </w:pPr>
      <w:r>
        <w:lastRenderedPageBreak/>
        <w:t>“</w:t>
      </w:r>
      <w:r w:rsidRPr="000278E8">
        <w:t>Armed Conflict, Sexual and Reproducti</w:t>
      </w:r>
      <w:r w:rsidR="00B305CF">
        <w:t>ve Health and Rights, and Women’</w:t>
      </w:r>
      <w:r w:rsidRPr="000278E8">
        <w:t xml:space="preserve">s Employment: </w:t>
      </w:r>
      <w:r>
        <w:t>Theoretical and Empirical Links” (with Jennifer Olmsted). Presented</w:t>
      </w:r>
      <w:r w:rsidRPr="000278E8">
        <w:t xml:space="preserve"> at the International Association for Feminist Economics conference in </w:t>
      </w:r>
      <w:r w:rsidR="00B003C9">
        <w:t xml:space="preserve">SUNY New </w:t>
      </w:r>
      <w:proofErr w:type="spellStart"/>
      <w:r w:rsidR="00B003C9">
        <w:t>Paltz</w:t>
      </w:r>
      <w:proofErr w:type="spellEnd"/>
      <w:r w:rsidR="00B003C9">
        <w:t xml:space="preserve"> in </w:t>
      </w:r>
      <w:r w:rsidRPr="000278E8">
        <w:t>June 2018.</w:t>
      </w:r>
    </w:p>
    <w:p w:rsidR="00CE34E7" w:rsidRDefault="00DF5B30" w:rsidP="00CE34E7">
      <w:pPr>
        <w:spacing w:after="240"/>
        <w:ind w:left="720"/>
      </w:pPr>
      <w:r w:rsidRPr="000278E8">
        <w:t>“</w:t>
      </w:r>
      <w:r w:rsidR="00CE34E7">
        <w:t>Barriers and Path</w:t>
      </w:r>
      <w:r w:rsidR="0099212B">
        <w:t>ways to Skilled Immigrant Women’</w:t>
      </w:r>
      <w:r w:rsidR="00CE34E7">
        <w:t>s Labor Market Access: A Comparison of Indians in the U.</w:t>
      </w:r>
      <w:r>
        <w:t>S. and North Africans in France”</w:t>
      </w:r>
      <w:r w:rsidR="00CE34E7">
        <w:t xml:space="preserve"> (with </w:t>
      </w:r>
      <w:proofErr w:type="spellStart"/>
      <w:r w:rsidR="00CE34E7">
        <w:t>Namita</w:t>
      </w:r>
      <w:proofErr w:type="spellEnd"/>
      <w:r w:rsidR="00CE34E7">
        <w:t xml:space="preserve"> N. Manohar). Presented at the Southern Sociological Society meetings in Atlanta in April 2016.</w:t>
      </w:r>
    </w:p>
    <w:p w:rsidR="0058284E" w:rsidRDefault="00DF5B30" w:rsidP="00EE3600">
      <w:pPr>
        <w:spacing w:after="240"/>
        <w:ind w:left="720"/>
      </w:pPr>
      <w:r>
        <w:t>“</w:t>
      </w:r>
      <w:r w:rsidR="00CE34E7">
        <w:t>Parenting Styles and Racial Socialization among White Pa</w:t>
      </w:r>
      <w:r>
        <w:t>rents with Transracial Adoptees”</w:t>
      </w:r>
      <w:r w:rsidR="00CE34E7">
        <w:t xml:space="preserve"> (with Nikki Khanna). Presented at the Southern Sociological Society meetings in Atlanta in April 2016.</w:t>
      </w:r>
    </w:p>
    <w:p w:rsidR="00CE6F9D" w:rsidRDefault="00CE6F9D" w:rsidP="00654686">
      <w:pPr>
        <w:ind w:left="720"/>
      </w:pPr>
      <w:r>
        <w:t>“</w:t>
      </w:r>
      <w:r w:rsidRPr="006A6384">
        <w:rPr>
          <w:rStyle w:val="Strong"/>
          <w:b w:val="0"/>
        </w:rPr>
        <w:t>‘</w:t>
      </w:r>
      <w:r>
        <w:rPr>
          <w:rStyle w:val="Strong"/>
          <w:b w:val="0"/>
        </w:rPr>
        <w:t xml:space="preserve">It’s the Girls’ Responsibility…because She’s the One that Gets Stuck’: The HPV Vaccination and the Gendering of Responsibility” </w:t>
      </w:r>
      <w:r w:rsidR="00654686">
        <w:rPr>
          <w:rStyle w:val="Strong"/>
          <w:b w:val="0"/>
        </w:rPr>
        <w:t xml:space="preserve">(with Susan </w:t>
      </w:r>
      <w:r w:rsidR="00ED2043">
        <w:rPr>
          <w:rStyle w:val="Strong"/>
          <w:b w:val="0"/>
        </w:rPr>
        <w:t xml:space="preserve">Rosenbloom). Presented </w:t>
      </w:r>
      <w:r>
        <w:rPr>
          <w:rStyle w:val="Strong"/>
          <w:b w:val="0"/>
        </w:rPr>
        <w:t>at the 2014 Annual American Association of Behavioral and Social Sciences Conference in Las Vegas, Nevada.</w:t>
      </w:r>
    </w:p>
    <w:p w:rsidR="00D368BB" w:rsidRDefault="00D368BB" w:rsidP="00764840">
      <w:pPr>
        <w:rPr>
          <w:rFonts w:asciiTheme="majorBidi" w:hAnsiTheme="majorBidi" w:cstheme="majorBidi"/>
          <w:bCs/>
        </w:rPr>
      </w:pPr>
    </w:p>
    <w:p w:rsidR="00890E9F" w:rsidRPr="00890E9F" w:rsidRDefault="00890E9F" w:rsidP="00654686">
      <w:pPr>
        <w:ind w:left="720"/>
        <w:rPr>
          <w:rFonts w:asciiTheme="majorBidi" w:hAnsiTheme="majorBidi" w:cstheme="majorBidi"/>
          <w:bCs/>
        </w:rPr>
      </w:pPr>
      <w:r w:rsidRPr="00890E9F">
        <w:rPr>
          <w:rFonts w:asciiTheme="majorBidi" w:hAnsiTheme="majorBidi" w:cstheme="majorBidi"/>
          <w:bCs/>
        </w:rPr>
        <w:t>‘It’s a Girl Vaccine’: Experiences with HPV Vaccination from the First Generation of Male and Female Potential Recipients</w:t>
      </w:r>
      <w:r>
        <w:rPr>
          <w:rFonts w:asciiTheme="majorBidi" w:hAnsiTheme="majorBidi" w:cstheme="majorBidi"/>
          <w:bCs/>
        </w:rPr>
        <w:t>”</w:t>
      </w:r>
      <w:r w:rsidR="00851229">
        <w:rPr>
          <w:rFonts w:asciiTheme="majorBidi" w:hAnsiTheme="majorBidi" w:cstheme="majorBidi"/>
          <w:bCs/>
        </w:rPr>
        <w:t xml:space="preserve"> (with </w:t>
      </w:r>
      <w:proofErr w:type="spellStart"/>
      <w:r w:rsidR="00851229">
        <w:rPr>
          <w:rFonts w:asciiTheme="majorBidi" w:hAnsiTheme="majorBidi" w:cstheme="majorBidi"/>
          <w:bCs/>
        </w:rPr>
        <w:t>Calley</w:t>
      </w:r>
      <w:proofErr w:type="spellEnd"/>
      <w:r w:rsidR="00851229">
        <w:rPr>
          <w:rFonts w:asciiTheme="majorBidi" w:hAnsiTheme="majorBidi" w:cstheme="majorBidi"/>
          <w:bCs/>
        </w:rPr>
        <w:t xml:space="preserve"> Fisk</w:t>
      </w:r>
      <w:r>
        <w:rPr>
          <w:rFonts w:asciiTheme="majorBidi" w:hAnsiTheme="majorBidi" w:cstheme="majorBidi"/>
          <w:bCs/>
        </w:rPr>
        <w:t>). Presented at the 2013</w:t>
      </w:r>
      <w:r w:rsidR="0003227B">
        <w:rPr>
          <w:rFonts w:asciiTheme="majorBidi" w:hAnsiTheme="majorBidi" w:cstheme="majorBidi"/>
          <w:bCs/>
        </w:rPr>
        <w:t xml:space="preserve"> Southern Sociological Society M</w:t>
      </w:r>
      <w:r w:rsidR="00654686">
        <w:rPr>
          <w:rFonts w:asciiTheme="majorBidi" w:hAnsiTheme="majorBidi" w:cstheme="majorBidi"/>
          <w:bCs/>
        </w:rPr>
        <w:t xml:space="preserve">eetings in Atlanta, </w:t>
      </w:r>
      <w:r>
        <w:rPr>
          <w:rFonts w:asciiTheme="majorBidi" w:hAnsiTheme="majorBidi" w:cstheme="majorBidi"/>
          <w:bCs/>
        </w:rPr>
        <w:t>Georgia.</w:t>
      </w:r>
    </w:p>
    <w:p w:rsidR="00890E9F" w:rsidRPr="005F6611" w:rsidRDefault="00890E9F" w:rsidP="0099212B">
      <w:pPr>
        <w:rPr>
          <w:rFonts w:asciiTheme="majorBidi" w:hAnsiTheme="majorBidi" w:cstheme="majorBidi"/>
          <w:b/>
          <w:bCs/>
        </w:rPr>
      </w:pPr>
    </w:p>
    <w:p w:rsidR="001A10B8" w:rsidRDefault="001A10B8" w:rsidP="00890E9F">
      <w:pPr>
        <w:autoSpaceDE w:val="0"/>
        <w:autoSpaceDN w:val="0"/>
        <w:adjustRightInd w:val="0"/>
        <w:ind w:left="720" w:right="-720"/>
      </w:pPr>
      <w:r>
        <w:t>“</w:t>
      </w:r>
      <w:r w:rsidRPr="001A10B8">
        <w:t>Motivated Migrants: (Re</w:t>
      </w:r>
      <w:proofErr w:type="gramStart"/>
      <w:r w:rsidRPr="001A10B8">
        <w:t>)framing</w:t>
      </w:r>
      <w:proofErr w:type="gramEnd"/>
      <w:r w:rsidRPr="001A10B8">
        <w:t xml:space="preserve"> Arab Women's Experiences</w:t>
      </w:r>
      <w:r>
        <w:t>” (with Jennifer Olmsted). Presented at the 2012 International Association for Feminist Economics Conference in Barcelona, Spain.</w:t>
      </w:r>
    </w:p>
    <w:p w:rsidR="001A10B8" w:rsidRDefault="001A10B8" w:rsidP="00A77BA5">
      <w:pPr>
        <w:autoSpaceDE w:val="0"/>
        <w:autoSpaceDN w:val="0"/>
        <w:adjustRightInd w:val="0"/>
        <w:ind w:left="720" w:right="-720"/>
      </w:pPr>
    </w:p>
    <w:p w:rsidR="001A10B8" w:rsidRPr="001A10B8" w:rsidRDefault="00C729F9" w:rsidP="00A77BA5">
      <w:pPr>
        <w:autoSpaceDE w:val="0"/>
        <w:autoSpaceDN w:val="0"/>
        <w:adjustRightInd w:val="0"/>
        <w:ind w:left="720" w:right="-720"/>
        <w:rPr>
          <w:rFonts w:eastAsia="SimSun"/>
          <w:lang w:eastAsia="zh-CN"/>
        </w:rPr>
      </w:pPr>
      <w:r>
        <w:t xml:space="preserve">“Teaching Sociology of Reproduction.” Presented at the </w:t>
      </w:r>
      <w:r w:rsidR="00A36A1D">
        <w:t xml:space="preserve">2012 </w:t>
      </w:r>
      <w:r w:rsidR="0003227B">
        <w:t>Eastern Sociological Society M</w:t>
      </w:r>
      <w:r>
        <w:t>ini-conference on Reproduction</w:t>
      </w:r>
      <w:r w:rsidR="00A36A1D">
        <w:t xml:space="preserve"> in New York City.</w:t>
      </w:r>
    </w:p>
    <w:p w:rsidR="001A10B8" w:rsidRPr="001A10B8" w:rsidRDefault="001A10B8" w:rsidP="00A77BA5">
      <w:pPr>
        <w:autoSpaceDE w:val="0"/>
        <w:autoSpaceDN w:val="0"/>
        <w:adjustRightInd w:val="0"/>
        <w:ind w:left="720" w:right="-720"/>
        <w:rPr>
          <w:rFonts w:eastAsia="SimSun"/>
          <w:lang w:eastAsia="zh-CN"/>
        </w:rPr>
      </w:pPr>
    </w:p>
    <w:p w:rsidR="00A77BA5" w:rsidRDefault="00890E9F" w:rsidP="00A77BA5">
      <w:pPr>
        <w:autoSpaceDE w:val="0"/>
        <w:autoSpaceDN w:val="0"/>
        <w:adjustRightInd w:val="0"/>
        <w:ind w:left="720" w:right="-720"/>
        <w:rPr>
          <w:rFonts w:eastAsia="SimSun"/>
          <w:lang w:eastAsia="zh-CN"/>
        </w:rPr>
      </w:pPr>
      <w:r>
        <w:rPr>
          <w:rFonts w:eastAsia="SimSun"/>
          <w:lang w:eastAsia="zh-CN"/>
        </w:rPr>
        <w:t>“</w:t>
      </w:r>
      <w:r w:rsidR="00A77BA5">
        <w:rPr>
          <w:rFonts w:eastAsia="SimSun"/>
          <w:lang w:eastAsia="zh-CN"/>
        </w:rPr>
        <w:t>Overqualified and Arab: Blocked Opportunities for Well-Educated North African Women in France</w:t>
      </w:r>
      <w:r>
        <w:rPr>
          <w:rFonts w:eastAsia="SimSun"/>
          <w:lang w:eastAsia="zh-CN"/>
        </w:rPr>
        <w:t>.”</w:t>
      </w:r>
      <w:r w:rsidR="00A77BA5" w:rsidRPr="008A085A">
        <w:rPr>
          <w:rFonts w:eastAsia="SimSun"/>
          <w:lang w:eastAsia="zh-CN"/>
        </w:rPr>
        <w:t xml:space="preserve"> </w:t>
      </w:r>
      <w:r w:rsidR="00A77BA5">
        <w:rPr>
          <w:rFonts w:eastAsia="SimSun"/>
          <w:lang w:eastAsia="zh-CN"/>
        </w:rPr>
        <w:t xml:space="preserve">Presented at the 2011 Eastern </w:t>
      </w:r>
      <w:r w:rsidR="00A77BA5" w:rsidRPr="008A085A">
        <w:rPr>
          <w:rFonts w:eastAsia="SimSun"/>
          <w:lang w:eastAsia="zh-CN"/>
        </w:rPr>
        <w:t>Sociological Society Meetings in</w:t>
      </w:r>
      <w:r w:rsidR="00A77BA5">
        <w:rPr>
          <w:rFonts w:eastAsia="SimSun"/>
          <w:lang w:eastAsia="zh-CN"/>
        </w:rPr>
        <w:t xml:space="preserve"> Philadelphia, Pennsylvania</w:t>
      </w:r>
      <w:r w:rsidR="00A77BA5" w:rsidRPr="008A085A">
        <w:rPr>
          <w:rFonts w:eastAsia="SimSun"/>
          <w:lang w:eastAsia="zh-CN"/>
        </w:rPr>
        <w:t xml:space="preserve">. </w:t>
      </w:r>
    </w:p>
    <w:p w:rsidR="00A77BA5" w:rsidRDefault="00A77BA5" w:rsidP="00A77BA5">
      <w:pPr>
        <w:autoSpaceDE w:val="0"/>
        <w:autoSpaceDN w:val="0"/>
        <w:adjustRightInd w:val="0"/>
        <w:ind w:right="-720"/>
        <w:rPr>
          <w:rFonts w:eastAsia="SimSun"/>
          <w:lang w:eastAsia="zh-CN"/>
        </w:rPr>
      </w:pPr>
    </w:p>
    <w:p w:rsidR="008A085A" w:rsidRDefault="00890E9F" w:rsidP="008A085A">
      <w:pPr>
        <w:autoSpaceDE w:val="0"/>
        <w:autoSpaceDN w:val="0"/>
        <w:adjustRightInd w:val="0"/>
        <w:ind w:left="720" w:right="-720"/>
        <w:rPr>
          <w:rFonts w:eastAsia="SimSun"/>
          <w:lang w:eastAsia="zh-CN"/>
        </w:rPr>
      </w:pPr>
      <w:r>
        <w:rPr>
          <w:rFonts w:eastAsia="SimSun"/>
          <w:lang w:eastAsia="zh-CN"/>
        </w:rPr>
        <w:t>“</w:t>
      </w:r>
      <w:r w:rsidR="008A085A" w:rsidRPr="008A085A">
        <w:rPr>
          <w:rFonts w:eastAsia="SimSun"/>
          <w:lang w:eastAsia="zh-CN"/>
        </w:rPr>
        <w:t>Riding the Tide of Fear: Prejudice and Moral Panic over</w:t>
      </w:r>
      <w:r>
        <w:rPr>
          <w:rFonts w:eastAsia="SimSun"/>
          <w:lang w:eastAsia="zh-CN"/>
        </w:rPr>
        <w:t xml:space="preserve"> Muslims in the U.S. and Europe”</w:t>
      </w:r>
      <w:r w:rsidR="008A085A" w:rsidRPr="008A085A">
        <w:rPr>
          <w:rFonts w:eastAsia="SimSun"/>
          <w:lang w:eastAsia="zh-CN"/>
        </w:rPr>
        <w:t xml:space="preserve"> </w:t>
      </w:r>
      <w:r>
        <w:rPr>
          <w:rFonts w:eastAsia="SimSun"/>
          <w:lang w:eastAsia="zh-CN"/>
        </w:rPr>
        <w:t xml:space="preserve">(with Scott Bonn). </w:t>
      </w:r>
      <w:r w:rsidR="008A085A">
        <w:rPr>
          <w:rFonts w:eastAsia="SimSun"/>
          <w:lang w:eastAsia="zh-CN"/>
        </w:rPr>
        <w:t xml:space="preserve">Presented at the 2008 </w:t>
      </w:r>
      <w:r w:rsidR="008A085A" w:rsidRPr="008A085A">
        <w:rPr>
          <w:rFonts w:eastAsia="SimSun"/>
          <w:lang w:eastAsia="zh-CN"/>
        </w:rPr>
        <w:t>Southern Sociological Society Meetings in Richmond</w:t>
      </w:r>
      <w:r w:rsidR="008A085A">
        <w:rPr>
          <w:rFonts w:eastAsia="SimSun"/>
          <w:lang w:eastAsia="zh-CN"/>
        </w:rPr>
        <w:t>, Virginia</w:t>
      </w:r>
      <w:r w:rsidR="008A085A" w:rsidRPr="008A085A">
        <w:rPr>
          <w:rFonts w:eastAsia="SimSun"/>
          <w:lang w:eastAsia="zh-CN"/>
        </w:rPr>
        <w:t xml:space="preserve">. </w:t>
      </w:r>
    </w:p>
    <w:p w:rsidR="008A085A" w:rsidRPr="00996445" w:rsidRDefault="008A085A" w:rsidP="002D0ADE">
      <w:pPr>
        <w:ind w:right="-720"/>
        <w:rPr>
          <w:b/>
        </w:rPr>
      </w:pPr>
    </w:p>
    <w:p w:rsidR="00BE4C36" w:rsidRPr="002D0ADE" w:rsidRDefault="005676E0" w:rsidP="002D0ADE">
      <w:pPr>
        <w:ind w:left="720" w:right="-720"/>
        <w:rPr>
          <w:b/>
        </w:rPr>
      </w:pPr>
      <w:r>
        <w:t>“</w:t>
      </w:r>
      <w:r w:rsidR="00BE4C36">
        <w:t xml:space="preserve">Covered Girls and Savage Boys: Representations of African Youth in France.” </w:t>
      </w:r>
      <w:r w:rsidR="00F3513A">
        <w:t xml:space="preserve">Presented </w:t>
      </w:r>
      <w:r w:rsidR="00BE4C36">
        <w:t>at the 2007 Annual Meeting of the Am</w:t>
      </w:r>
      <w:r w:rsidR="00A36A1D">
        <w:t>erican Sociological Association in</w:t>
      </w:r>
      <w:r w:rsidR="00BE4C36">
        <w:t xml:space="preserve"> New York City</w:t>
      </w:r>
      <w:r w:rsidR="00274A4E">
        <w:t>.</w:t>
      </w:r>
    </w:p>
    <w:p w:rsidR="00A72C4C" w:rsidRDefault="00A72C4C" w:rsidP="00B10BA1">
      <w:pPr>
        <w:ind w:right="-720"/>
        <w:rPr>
          <w:b/>
        </w:rPr>
      </w:pPr>
    </w:p>
    <w:p w:rsidR="000162FD" w:rsidRPr="00E0001B" w:rsidRDefault="000162FD" w:rsidP="00B10BA1">
      <w:pPr>
        <w:ind w:left="720" w:right="-720"/>
        <w:rPr>
          <w:bCs/>
        </w:rPr>
      </w:pPr>
      <w:r w:rsidRPr="00E0001B">
        <w:rPr>
          <w:bCs/>
        </w:rPr>
        <w:t>“From a Community of Believers to an Islam of the Heart:</w:t>
      </w:r>
      <w:r w:rsidR="00E0001B" w:rsidRPr="00E0001B">
        <w:rPr>
          <w:bCs/>
        </w:rPr>
        <w:t xml:space="preserve"> “Conspicuous” Symbols, Muslim Practices, and the Privatization of Religion in France</w:t>
      </w:r>
      <w:r w:rsidR="00E0001B">
        <w:rPr>
          <w:bCs/>
        </w:rPr>
        <w:t>.</w:t>
      </w:r>
      <w:r>
        <w:t xml:space="preserve">” </w:t>
      </w:r>
      <w:r>
        <w:rPr>
          <w:bCs/>
        </w:rPr>
        <w:t xml:space="preserve">Paper given at a conference entitled, “The Politics of Veiling in Comparative Perspective: Muslim Integration in the </w:t>
      </w:r>
      <w:smartTag w:uri="urn:schemas-microsoft-com:office:smarttags" w:element="country-region">
        <w:smartTag w:uri="urn:schemas-microsoft-com:office:smarttags" w:element="place">
          <w:r>
            <w:rPr>
              <w:bCs/>
            </w:rPr>
            <w:t>United States</w:t>
          </w:r>
        </w:smartTag>
      </w:smartTag>
      <w:r>
        <w:rPr>
          <w:bCs/>
        </w:rPr>
        <w:t xml:space="preserve"> and </w:t>
      </w:r>
      <w:smartTag w:uri="urn:schemas-microsoft-com:office:smarttags" w:element="country-region">
        <w:smartTag w:uri="urn:schemas-microsoft-com:office:smarttags" w:element="place">
          <w:r>
            <w:rPr>
              <w:bCs/>
            </w:rPr>
            <w:t>France</w:t>
          </w:r>
        </w:smartTag>
      </w:smartTag>
      <w:r>
        <w:rPr>
          <w:bCs/>
        </w:rPr>
        <w:t xml:space="preserve">,” </w:t>
      </w:r>
      <w:proofErr w:type="spellStart"/>
      <w:smartTag w:uri="urn:schemas-microsoft-com:office:smarttags" w:element="place">
        <w:smartTag w:uri="urn:schemas-microsoft-com:office:smarttags" w:element="City">
          <w:r>
            <w:rPr>
              <w:bCs/>
            </w:rPr>
            <w:t>Missiliac</w:t>
          </w:r>
        </w:smartTag>
        <w:proofErr w:type="spellEnd"/>
        <w:r>
          <w:rPr>
            <w:bCs/>
          </w:rPr>
          <w:t xml:space="preserve">, </w:t>
        </w:r>
        <w:smartTag w:uri="urn:schemas-microsoft-com:office:smarttags" w:element="country-region">
          <w:r>
            <w:rPr>
              <w:bCs/>
            </w:rPr>
            <w:t>France</w:t>
          </w:r>
        </w:smartTag>
      </w:smartTag>
      <w:r>
        <w:rPr>
          <w:bCs/>
        </w:rPr>
        <w:t>, June 2005.</w:t>
      </w:r>
    </w:p>
    <w:p w:rsidR="000162FD" w:rsidRDefault="000162FD" w:rsidP="00B10BA1">
      <w:pPr>
        <w:ind w:left="720" w:right="-720"/>
        <w:rPr>
          <w:bCs/>
        </w:rPr>
      </w:pPr>
    </w:p>
    <w:p w:rsidR="00636231" w:rsidRDefault="00636231" w:rsidP="00B10BA1">
      <w:pPr>
        <w:ind w:left="720" w:right="-720"/>
        <w:rPr>
          <w:bCs/>
        </w:rPr>
      </w:pPr>
      <w:r>
        <w:rPr>
          <w:bCs/>
        </w:rPr>
        <w:t xml:space="preserve">“Being a ‘Good’ Muslim in France.” Paper given at a conference entitled, “Islam in </w:t>
      </w:r>
      <w:smartTag w:uri="urn:schemas-microsoft-com:office:smarttags" w:element="place">
        <w:r>
          <w:rPr>
            <w:bCs/>
          </w:rPr>
          <w:t>Europe</w:t>
        </w:r>
      </w:smartTag>
      <w:r>
        <w:rPr>
          <w:bCs/>
        </w:rPr>
        <w:t xml:space="preserve">: Interests, Identities, and Politics in a Changing Religious Economy,” held by the Center for West European Studies at the </w:t>
      </w:r>
      <w:smartTag w:uri="urn:schemas-microsoft-com:office:smarttags" w:element="place">
        <w:smartTag w:uri="urn:schemas-microsoft-com:office:smarttags" w:element="PlaceType">
          <w:r>
            <w:rPr>
              <w:bCs/>
            </w:rPr>
            <w:t>University</w:t>
          </w:r>
        </w:smartTag>
        <w:r>
          <w:rPr>
            <w:bCs/>
          </w:rPr>
          <w:t xml:space="preserve"> of </w:t>
        </w:r>
        <w:smartTag w:uri="urn:schemas-microsoft-com:office:smarttags" w:element="PlaceName">
          <w:r>
            <w:rPr>
              <w:bCs/>
            </w:rPr>
            <w:t>Washington</w:t>
          </w:r>
        </w:smartTag>
      </w:smartTag>
      <w:r>
        <w:rPr>
          <w:bCs/>
        </w:rPr>
        <w:t>, April 2005.</w:t>
      </w:r>
    </w:p>
    <w:p w:rsidR="007F6BC5" w:rsidRDefault="007F6BC5" w:rsidP="002D0ADE">
      <w:pPr>
        <w:ind w:right="-720"/>
        <w:rPr>
          <w:b/>
        </w:rPr>
      </w:pPr>
    </w:p>
    <w:p w:rsidR="00CB6999" w:rsidRDefault="00212675" w:rsidP="00B10BA1">
      <w:pPr>
        <w:ind w:left="720" w:right="-720"/>
        <w:rPr>
          <w:sz w:val="22"/>
        </w:rPr>
      </w:pPr>
      <w:r w:rsidRPr="00212675">
        <w:rPr>
          <w:bCs/>
        </w:rPr>
        <w:t>“From a Community of Believers to an Islam of the Heart</w:t>
      </w:r>
      <w:r>
        <w:rPr>
          <w:bCs/>
        </w:rPr>
        <w:t xml:space="preserve">: Muslim Immigrants in France.” </w:t>
      </w:r>
      <w:r w:rsidR="00CB6999">
        <w:rPr>
          <w:bCs/>
        </w:rPr>
        <w:t>Paper given at a conference entitled</w:t>
      </w:r>
      <w:r w:rsidR="00CB6999" w:rsidRPr="00FC0EA1">
        <w:rPr>
          <w:bCs/>
        </w:rPr>
        <w:t xml:space="preserve">, </w:t>
      </w:r>
      <w:r w:rsidR="00CB6999" w:rsidRPr="00FC0EA1">
        <w:t>“East and West: The</w:t>
      </w:r>
      <w:r w:rsidR="00CB6999">
        <w:rPr>
          <w:sz w:val="22"/>
        </w:rPr>
        <w:t xml:space="preserve"> </w:t>
      </w:r>
      <w:r w:rsidR="00CB6999" w:rsidRPr="00FC0EA1">
        <w:t xml:space="preserve">Experience of Islam in an Expanding Europe,” held by the </w:t>
      </w:r>
      <w:r w:rsidR="00CB6999" w:rsidRPr="00FC0EA1">
        <w:rPr>
          <w:bCs/>
        </w:rPr>
        <w:t>Center for European</w:t>
      </w:r>
      <w:r w:rsidR="00CB6999">
        <w:rPr>
          <w:bCs/>
        </w:rPr>
        <w:t xml:space="preserve"> Studies</w:t>
      </w:r>
      <w:r w:rsidR="00CB6999">
        <w:rPr>
          <w:sz w:val="22"/>
        </w:rPr>
        <w:t xml:space="preserve"> at the </w:t>
      </w:r>
      <w:r w:rsidR="00CB6999">
        <w:rPr>
          <w:bCs/>
        </w:rPr>
        <w:t xml:space="preserve">University of Wisconsin-Madison, </w:t>
      </w:r>
      <w:r w:rsidR="00CB6999" w:rsidRPr="00832EEF">
        <w:t>March 2004</w:t>
      </w:r>
      <w:r w:rsidR="00CB6999">
        <w:rPr>
          <w:sz w:val="22"/>
        </w:rPr>
        <w:t>.</w:t>
      </w:r>
    </w:p>
    <w:p w:rsidR="00212675" w:rsidRPr="00212675" w:rsidRDefault="00212675" w:rsidP="00B10BA1">
      <w:pPr>
        <w:ind w:left="720" w:right="-720"/>
        <w:rPr>
          <w:bCs/>
        </w:rPr>
      </w:pPr>
    </w:p>
    <w:p w:rsidR="00E97F73" w:rsidRDefault="00E97F73" w:rsidP="00B10BA1">
      <w:pPr>
        <w:ind w:left="720" w:right="-720"/>
      </w:pPr>
      <w:r>
        <w:t xml:space="preserve">“’I’m Not an Immigrant!’ North African Women’s Identity Management in </w:t>
      </w:r>
      <w:smartTag w:uri="urn:schemas-microsoft-com:office:smarttags" w:element="country-region">
        <w:smartTag w:uri="urn:schemas-microsoft-com:office:smarttags" w:element="place">
          <w:r>
            <w:t>France</w:t>
          </w:r>
        </w:smartTag>
      </w:smartTag>
      <w:r>
        <w:t>.” Presented at the 2003 Annual Meeting of the American Sociological Association, Atlanta, Georgia.</w:t>
      </w:r>
    </w:p>
    <w:p w:rsidR="00E97F73" w:rsidRDefault="00E97F73" w:rsidP="00B10BA1">
      <w:pPr>
        <w:ind w:left="720" w:right="-720"/>
      </w:pPr>
    </w:p>
    <w:p w:rsidR="001159A2" w:rsidRPr="001159A2" w:rsidRDefault="001159A2" w:rsidP="00B10BA1">
      <w:pPr>
        <w:ind w:left="720" w:right="-720"/>
      </w:pPr>
      <w:r>
        <w:t>“</w:t>
      </w:r>
      <w:r w:rsidRPr="001159A2">
        <w:t xml:space="preserve">From Denial to Resistance: </w:t>
      </w:r>
      <w:proofErr w:type="spellStart"/>
      <w:r w:rsidRPr="001159A2">
        <w:t>Magrebin</w:t>
      </w:r>
      <w:proofErr w:type="spellEnd"/>
      <w:r w:rsidRPr="001159A2">
        <w:t xml:space="preserve"> Women’s Reactions to Racism in </w:t>
      </w:r>
      <w:smartTag w:uri="urn:schemas-microsoft-com:office:smarttags" w:element="country-region">
        <w:smartTag w:uri="urn:schemas-microsoft-com:office:smarttags" w:element="place">
          <w:r w:rsidRPr="001159A2">
            <w:t>France</w:t>
          </w:r>
        </w:smartTag>
      </w:smartTag>
      <w:r>
        <w:t>.” Presented at the 2003 Annual Meeting of the S</w:t>
      </w:r>
      <w:r w:rsidR="00D07CB7">
        <w:t>outhern Sociological Society</w:t>
      </w:r>
      <w:r>
        <w:t>, New Orleans, Louisiana.</w:t>
      </w:r>
    </w:p>
    <w:p w:rsidR="001159A2" w:rsidRDefault="001159A2" w:rsidP="00B10BA1">
      <w:pPr>
        <w:ind w:right="-720"/>
        <w:rPr>
          <w:bCs/>
        </w:rPr>
      </w:pPr>
    </w:p>
    <w:p w:rsidR="00AE271C" w:rsidRDefault="00AE271C" w:rsidP="00B10BA1">
      <w:pPr>
        <w:ind w:left="720" w:right="-720"/>
        <w:rPr>
          <w:bCs/>
        </w:rPr>
      </w:pPr>
      <w:r>
        <w:rPr>
          <w:bCs/>
        </w:rPr>
        <w:t>“The More Things Change…One Hundred Years of Immigration Questions.”  Presented at the 2001 Annual Meeting of the S</w:t>
      </w:r>
      <w:r w:rsidR="00D07CB7">
        <w:rPr>
          <w:bCs/>
        </w:rPr>
        <w:t>outhern Sociological Society</w:t>
      </w:r>
      <w:r>
        <w:rPr>
          <w:bCs/>
        </w:rPr>
        <w:t>, Atlanta, Georgia.</w:t>
      </w:r>
    </w:p>
    <w:p w:rsidR="00AE271C" w:rsidRDefault="00AE271C" w:rsidP="00B10BA1">
      <w:pPr>
        <w:ind w:right="-720"/>
        <w:rPr>
          <w:b/>
        </w:rPr>
      </w:pPr>
    </w:p>
    <w:p w:rsidR="00AE271C" w:rsidRDefault="00274A4E" w:rsidP="00B10BA1">
      <w:pPr>
        <w:ind w:left="720" w:right="-720"/>
      </w:pPr>
      <w:r>
        <w:t>“</w:t>
      </w:r>
      <w:r w:rsidR="00AE271C">
        <w:t>Different Problems for Different Generations: Perceptions of North Afr</w:t>
      </w:r>
      <w:r>
        <w:t>ican Immigrant Women in France.”</w:t>
      </w:r>
      <w:r w:rsidR="00AE271C">
        <w:t xml:space="preserve">  Presented at the 2000 Meeting of the Social Science History Association, Pittsburgh, Pennsylvania.</w:t>
      </w:r>
    </w:p>
    <w:p w:rsidR="00AE271C" w:rsidRDefault="00AE271C" w:rsidP="00B10BA1">
      <w:pPr>
        <w:ind w:right="-720"/>
      </w:pPr>
    </w:p>
    <w:p w:rsidR="00AE271C" w:rsidRDefault="00274A4E" w:rsidP="00B10BA1">
      <w:pPr>
        <w:ind w:left="720" w:right="-720"/>
        <w:rPr>
          <w:b/>
        </w:rPr>
      </w:pPr>
      <w:r>
        <w:t>“</w:t>
      </w:r>
      <w:r w:rsidR="00AE271C">
        <w:t>The Veil in School? Responses of North</w:t>
      </w:r>
      <w:r>
        <w:t xml:space="preserve"> African Women in France.”</w:t>
      </w:r>
      <w:r w:rsidR="00AE271C">
        <w:t xml:space="preserve">  Presented at the 2000 Annual Meeting of the American Sociological Association, Washington DC.</w:t>
      </w:r>
    </w:p>
    <w:p w:rsidR="00AE271C" w:rsidRDefault="00AE271C" w:rsidP="00B10BA1">
      <w:pPr>
        <w:ind w:right="-720"/>
        <w:rPr>
          <w:b/>
        </w:rPr>
      </w:pPr>
    </w:p>
    <w:p w:rsidR="00AE271C" w:rsidRDefault="00274A4E" w:rsidP="00B10BA1">
      <w:pPr>
        <w:ind w:left="720" w:right="-720"/>
      </w:pPr>
      <w:r>
        <w:t>“</w:t>
      </w:r>
      <w:r w:rsidR="00AE271C">
        <w:t>Do Parents Play a Role in Maintaining Ethnic Culture?  Second-Generation Vietnamese Cultural Behav</w:t>
      </w:r>
      <w:r>
        <w:t xml:space="preserve">iors, Attitudes, and Identity.” </w:t>
      </w:r>
      <w:r w:rsidR="00AE271C">
        <w:t xml:space="preserve"> Presented at the 1999 Annual Meeting of the American Sociological Association, Chicago, Illinois.</w:t>
      </w:r>
    </w:p>
    <w:p w:rsidR="00AE271C" w:rsidRDefault="00AE271C" w:rsidP="00B10BA1">
      <w:pPr>
        <w:ind w:right="-720"/>
      </w:pPr>
    </w:p>
    <w:p w:rsidR="00AE271C" w:rsidRDefault="00274A4E" w:rsidP="00B10BA1">
      <w:pPr>
        <w:ind w:left="720" w:right="-720"/>
      </w:pPr>
      <w:r>
        <w:t>“</w:t>
      </w:r>
      <w:r w:rsidR="00AE271C">
        <w:t>Bicultural Competen</w:t>
      </w:r>
      <w:r w:rsidR="00FF274C">
        <w:t>ce: A Means to Crime Reduction a</w:t>
      </w:r>
      <w:r w:rsidR="00AE271C">
        <w:t>m</w:t>
      </w:r>
      <w:r>
        <w:t>ong the Children of Immigrants?”</w:t>
      </w:r>
      <w:r w:rsidR="00AE271C">
        <w:t xml:space="preserve">  Presented at the State of Israel Ministry of Science International Conference on Migration, </w:t>
      </w:r>
      <w:r w:rsidR="00677619">
        <w:t xml:space="preserve">Culture Conflict, and Crime, </w:t>
      </w:r>
      <w:proofErr w:type="spellStart"/>
      <w:r w:rsidR="00677619">
        <w:t>Ma’</w:t>
      </w:r>
      <w:r w:rsidR="00AE271C">
        <w:t>ale</w:t>
      </w:r>
      <w:proofErr w:type="spellEnd"/>
      <w:r w:rsidR="00AE271C">
        <w:t xml:space="preserve"> </w:t>
      </w:r>
      <w:proofErr w:type="spellStart"/>
      <w:r w:rsidR="00AE271C">
        <w:t>Hahamisha</w:t>
      </w:r>
      <w:proofErr w:type="spellEnd"/>
      <w:r w:rsidR="00AE271C">
        <w:t>, Israel (1999).</w:t>
      </w:r>
    </w:p>
    <w:p w:rsidR="00AE271C" w:rsidRDefault="00AE271C" w:rsidP="00B10BA1">
      <w:pPr>
        <w:ind w:right="-720"/>
      </w:pPr>
    </w:p>
    <w:p w:rsidR="00B27ED9" w:rsidRDefault="00274A4E" w:rsidP="007E07A9">
      <w:pPr>
        <w:ind w:left="720" w:right="-720"/>
      </w:pPr>
      <w:r>
        <w:t>“</w:t>
      </w:r>
      <w:r w:rsidR="00AE271C">
        <w:t>Differences in Ethnic Socialization and Assimilation of Chi</w:t>
      </w:r>
      <w:r>
        <w:t>ldren of Vietnamese Immigrants.”</w:t>
      </w:r>
      <w:r w:rsidR="00AE271C">
        <w:t xml:space="preserve">  Presented at the 1998 Annual Meeting of the Southern Sociological Association, Atlanta, Georgia.</w:t>
      </w:r>
    </w:p>
    <w:p w:rsidR="00771E1F" w:rsidRDefault="00771E1F" w:rsidP="00B27ED9">
      <w:pPr>
        <w:ind w:right="-720"/>
      </w:pPr>
    </w:p>
    <w:p w:rsidR="00E95CE6" w:rsidRDefault="00E95CE6" w:rsidP="00B27ED9">
      <w:pPr>
        <w:ind w:right="-720"/>
        <w:rPr>
          <w:b/>
        </w:rPr>
      </w:pPr>
    </w:p>
    <w:p w:rsidR="002D0ADE" w:rsidRDefault="002D0ADE" w:rsidP="00B27ED9">
      <w:pPr>
        <w:ind w:right="-720"/>
        <w:rPr>
          <w:b/>
        </w:rPr>
      </w:pPr>
      <w:r>
        <w:rPr>
          <w:b/>
        </w:rPr>
        <w:t>Other Presentations</w:t>
      </w:r>
    </w:p>
    <w:p w:rsidR="002D0ADE" w:rsidRDefault="002D0ADE" w:rsidP="00B27ED9">
      <w:pPr>
        <w:ind w:right="-720"/>
        <w:rPr>
          <w:b/>
        </w:rPr>
      </w:pPr>
    </w:p>
    <w:p w:rsidR="0094027D" w:rsidRDefault="00C835AD" w:rsidP="00B7410E">
      <w:pPr>
        <w:ind w:left="720"/>
      </w:pPr>
      <w:r>
        <w:t>L</w:t>
      </w:r>
      <w:r w:rsidR="0094027D">
        <w:t xml:space="preserve">ecture on historical and modern motherhood </w:t>
      </w:r>
      <w:r w:rsidR="00FF6062">
        <w:t xml:space="preserve">in a Contemporary Sociological Theory class </w:t>
      </w:r>
      <w:r w:rsidR="0094027D">
        <w:t>at Rowan University.</w:t>
      </w:r>
      <w:r w:rsidR="00FF6062">
        <w:t xml:space="preserve"> March 31, 2022 (given virtually).</w:t>
      </w:r>
    </w:p>
    <w:p w:rsidR="0094027D" w:rsidRDefault="0094027D" w:rsidP="00B7410E">
      <w:pPr>
        <w:ind w:left="720"/>
      </w:pPr>
    </w:p>
    <w:p w:rsidR="00B7410E" w:rsidRDefault="00C835AD" w:rsidP="00B7410E">
      <w:pPr>
        <w:ind w:left="720"/>
      </w:pPr>
      <w:r>
        <w:lastRenderedPageBreak/>
        <w:t>P</w:t>
      </w:r>
      <w:r w:rsidR="00B7410E">
        <w:t>resentation for Presidential Scholars in Society and Neuroscience panel at Columbia University on “Alcohol Use in Pregnancy: The Science and Stigma.” January 28, 2021 (held virtually).</w:t>
      </w:r>
    </w:p>
    <w:p w:rsidR="00B7410E" w:rsidRDefault="00B7410E" w:rsidP="005D1B82">
      <w:pPr>
        <w:ind w:left="720" w:right="-720"/>
      </w:pPr>
    </w:p>
    <w:p w:rsidR="005D1B82" w:rsidRPr="005D1B82" w:rsidRDefault="00C835AD" w:rsidP="005D1B82">
      <w:pPr>
        <w:ind w:left="720" w:right="-720"/>
      </w:pPr>
      <w:r>
        <w:t>Lecture on</w:t>
      </w:r>
      <w:r w:rsidR="005D1B82">
        <w:t xml:space="preserve"> “</w:t>
      </w:r>
      <w:r w:rsidR="005D1B82" w:rsidRPr="005D1B82">
        <w:t xml:space="preserve">Looking Glass </w:t>
      </w:r>
      <w:r w:rsidR="005D1B82">
        <w:t>Self and Reflected Appraisals” for the graduate class</w:t>
      </w:r>
      <w:r w:rsidR="005D1B82" w:rsidRPr="005D1B82">
        <w:t xml:space="preserve"> Interactional</w:t>
      </w:r>
      <w:r w:rsidR="005D1B82">
        <w:t xml:space="preserve"> Approach to Social Interaction</w:t>
      </w:r>
      <w:r w:rsidR="005D1B82" w:rsidRPr="005D1B82">
        <w:t xml:space="preserve"> at Emory University in</w:t>
      </w:r>
      <w:r w:rsidR="005D1B82">
        <w:t xml:space="preserve"> February 2018 (with Nikki Khanna).</w:t>
      </w:r>
    </w:p>
    <w:p w:rsidR="005D1B82" w:rsidRDefault="005D1B82" w:rsidP="002D0ADE">
      <w:pPr>
        <w:ind w:left="720"/>
        <w:rPr>
          <w:bCs/>
        </w:rPr>
      </w:pPr>
    </w:p>
    <w:p w:rsidR="00ED1B1D" w:rsidRDefault="00ED1B1D" w:rsidP="002D0ADE">
      <w:pPr>
        <w:ind w:left="720"/>
        <w:rPr>
          <w:bCs/>
        </w:rPr>
      </w:pPr>
      <w:r w:rsidRPr="00A04797">
        <w:rPr>
          <w:bCs/>
        </w:rPr>
        <w:t>Attende</w:t>
      </w:r>
      <w:r>
        <w:rPr>
          <w:bCs/>
        </w:rPr>
        <w:t>d the International Center for R</w:t>
      </w:r>
      <w:r w:rsidRPr="00A04797">
        <w:rPr>
          <w:bCs/>
        </w:rPr>
        <w:t xml:space="preserve">esearch on Women </w:t>
      </w:r>
      <w:r>
        <w:rPr>
          <w:bCs/>
        </w:rPr>
        <w:t xml:space="preserve">(ICRW) </w:t>
      </w:r>
      <w:r w:rsidRPr="00A04797">
        <w:rPr>
          <w:bCs/>
        </w:rPr>
        <w:t xml:space="preserve">workshop </w:t>
      </w:r>
      <w:r>
        <w:rPr>
          <w:bCs/>
        </w:rPr>
        <w:t xml:space="preserve">on women, reproductive health, and quality of work with Jennifer Olmsted in Washington, DC in June 2017 and presented research ideas on religion, employment, and sexual and reproductive health and rights and on SRHR in conflict zones and links to employment. </w:t>
      </w:r>
    </w:p>
    <w:p w:rsidR="00ED1B1D" w:rsidRDefault="00ED1B1D" w:rsidP="002D0ADE">
      <w:pPr>
        <w:ind w:left="720"/>
        <w:rPr>
          <w:bCs/>
        </w:rPr>
      </w:pPr>
    </w:p>
    <w:p w:rsidR="002D0ADE" w:rsidRDefault="002D0ADE" w:rsidP="002D0ADE">
      <w:pPr>
        <w:ind w:left="720"/>
        <w:rPr>
          <w:bCs/>
        </w:rPr>
      </w:pPr>
      <w:r>
        <w:rPr>
          <w:bCs/>
        </w:rPr>
        <w:t>“Women, Work, Wages, and Doing the Wash.” Presented at the Women’s Leadership Symposium held at Drew University in March 2015.</w:t>
      </w:r>
    </w:p>
    <w:p w:rsidR="002D0ADE" w:rsidRDefault="002D0ADE" w:rsidP="002D0ADE">
      <w:pPr>
        <w:ind w:left="720" w:right="-720"/>
        <w:rPr>
          <w:bCs/>
        </w:rPr>
      </w:pPr>
    </w:p>
    <w:p w:rsidR="00764840" w:rsidRDefault="00764840" w:rsidP="00764840">
      <w:pPr>
        <w:ind w:left="720"/>
        <w:rPr>
          <w:rFonts w:asciiTheme="majorBidi" w:hAnsiTheme="majorBidi" w:cstheme="majorBidi"/>
          <w:bCs/>
        </w:rPr>
      </w:pPr>
      <w:r>
        <w:t>“</w:t>
      </w:r>
      <w:r w:rsidRPr="006A6384">
        <w:rPr>
          <w:rStyle w:val="Strong"/>
          <w:b w:val="0"/>
        </w:rPr>
        <w:t>‘I Feel Like As Long As They Explain It to Us, We Should Be Okay’</w:t>
      </w:r>
      <w:r>
        <w:rPr>
          <w:rStyle w:val="Strong"/>
          <w:b w:val="0"/>
        </w:rPr>
        <w:t>:</w:t>
      </w:r>
      <w:r w:rsidRPr="006A6384">
        <w:rPr>
          <w:rStyle w:val="Strong"/>
          <w:b w:val="0"/>
        </w:rPr>
        <w:t xml:space="preserve"> Young Males’ and Females’ Decisions about the HPV Vaccine</w:t>
      </w:r>
      <w:r>
        <w:rPr>
          <w:rStyle w:val="Strong"/>
          <w:b w:val="0"/>
        </w:rPr>
        <w:t xml:space="preserve">” (with Susan Rosenbloom, Andrew </w:t>
      </w:r>
      <w:proofErr w:type="spellStart"/>
      <w:r>
        <w:rPr>
          <w:rStyle w:val="Strong"/>
          <w:b w:val="0"/>
        </w:rPr>
        <w:t>McGibbon</w:t>
      </w:r>
      <w:proofErr w:type="spellEnd"/>
      <w:r>
        <w:rPr>
          <w:rStyle w:val="Strong"/>
          <w:b w:val="0"/>
        </w:rPr>
        <w:t>, and Samantha Edwards).  Poster presented at the 2013 National Sex Ed Conference in the Meadowlands, New Jersey.</w:t>
      </w:r>
    </w:p>
    <w:p w:rsidR="00764840" w:rsidRDefault="00764840" w:rsidP="00764840">
      <w:pPr>
        <w:autoSpaceDE w:val="0"/>
        <w:autoSpaceDN w:val="0"/>
        <w:adjustRightInd w:val="0"/>
        <w:ind w:left="720" w:right="-720"/>
        <w:rPr>
          <w:rFonts w:eastAsia="SimSun"/>
          <w:lang w:eastAsia="zh-CN"/>
        </w:rPr>
      </w:pPr>
      <w:r>
        <w:rPr>
          <w:rFonts w:eastAsia="SimSun"/>
          <w:lang w:eastAsia="zh-CN"/>
        </w:rPr>
        <w:t xml:space="preserve"> </w:t>
      </w:r>
    </w:p>
    <w:p w:rsidR="002D0ADE" w:rsidRDefault="002D0ADE" w:rsidP="00764840">
      <w:pPr>
        <w:autoSpaceDE w:val="0"/>
        <w:autoSpaceDN w:val="0"/>
        <w:adjustRightInd w:val="0"/>
        <w:ind w:left="720" w:right="-720"/>
        <w:rPr>
          <w:rFonts w:eastAsia="SimSun"/>
          <w:lang w:eastAsia="zh-CN"/>
        </w:rPr>
      </w:pPr>
      <w:r>
        <w:rPr>
          <w:rFonts w:eastAsia="SimSun"/>
          <w:lang w:eastAsia="zh-CN"/>
        </w:rPr>
        <w:t xml:space="preserve">“Arab Marianne and Ahmed the Hoodlum.” </w:t>
      </w:r>
      <w:r w:rsidRPr="008A085A">
        <w:rPr>
          <w:rFonts w:eastAsia="SimSun"/>
          <w:lang w:eastAsia="zh-CN"/>
        </w:rPr>
        <w:t xml:space="preserve"> </w:t>
      </w:r>
      <w:r w:rsidR="000C513A">
        <w:rPr>
          <w:rFonts w:eastAsia="SimSun"/>
          <w:lang w:eastAsia="zh-CN"/>
        </w:rPr>
        <w:t>Invited t</w:t>
      </w:r>
      <w:r>
        <w:rPr>
          <w:rFonts w:eastAsia="SimSun"/>
          <w:lang w:eastAsia="zh-CN"/>
        </w:rPr>
        <w:t>alk given a</w:t>
      </w:r>
      <w:r w:rsidR="001213F3">
        <w:rPr>
          <w:rFonts w:eastAsia="SimSun"/>
          <w:lang w:eastAsia="zh-CN"/>
        </w:rPr>
        <w:t xml:space="preserve">t Emory University in February </w:t>
      </w:r>
      <w:r>
        <w:rPr>
          <w:rFonts w:eastAsia="SimSun"/>
          <w:lang w:eastAsia="zh-CN"/>
        </w:rPr>
        <w:t>2008.</w:t>
      </w:r>
    </w:p>
    <w:p w:rsidR="002D0ADE" w:rsidRDefault="002D0ADE" w:rsidP="002D0ADE">
      <w:pPr>
        <w:autoSpaceDE w:val="0"/>
        <w:autoSpaceDN w:val="0"/>
        <w:adjustRightInd w:val="0"/>
        <w:ind w:left="720" w:right="-720"/>
        <w:rPr>
          <w:rFonts w:eastAsia="SimSun"/>
          <w:lang w:eastAsia="zh-CN"/>
        </w:rPr>
      </w:pPr>
    </w:p>
    <w:p w:rsidR="002D0ADE" w:rsidRPr="00996445" w:rsidRDefault="002D0ADE" w:rsidP="002D0ADE">
      <w:pPr>
        <w:autoSpaceDE w:val="0"/>
        <w:autoSpaceDN w:val="0"/>
        <w:adjustRightInd w:val="0"/>
        <w:ind w:left="720" w:right="-720"/>
        <w:rPr>
          <w:rFonts w:eastAsia="SimSun"/>
          <w:lang w:eastAsia="zh-CN"/>
        </w:rPr>
      </w:pPr>
      <w:r>
        <w:rPr>
          <w:rFonts w:eastAsia="SimSun"/>
          <w:lang w:eastAsia="zh-CN"/>
        </w:rPr>
        <w:t>“</w:t>
      </w:r>
      <w:r w:rsidRPr="00996445">
        <w:rPr>
          <w:rFonts w:eastAsia="SimSun"/>
          <w:lang w:eastAsia="zh-CN"/>
        </w:rPr>
        <w:t>Fearing Ourselves</w:t>
      </w:r>
      <w:r>
        <w:rPr>
          <w:rFonts w:eastAsia="SimSun"/>
          <w:lang w:eastAsia="zh-CN"/>
        </w:rPr>
        <w:t>.”</w:t>
      </w:r>
      <w:r w:rsidRPr="00996445">
        <w:rPr>
          <w:rFonts w:eastAsia="SimSun"/>
          <w:lang w:eastAsia="zh-CN"/>
        </w:rPr>
        <w:t xml:space="preserve"> </w:t>
      </w:r>
      <w:r>
        <w:rPr>
          <w:rFonts w:eastAsia="SimSun"/>
          <w:lang w:eastAsia="zh-CN"/>
        </w:rPr>
        <w:t xml:space="preserve">Presentation as part of a panel </w:t>
      </w:r>
      <w:r w:rsidRPr="00996445">
        <w:rPr>
          <w:rFonts w:eastAsia="SimSun"/>
          <w:lang w:eastAsia="zh-CN"/>
        </w:rPr>
        <w:t>on immigration organized by the Morris County Historical Society for the New Jersey Humanities Festival</w:t>
      </w:r>
      <w:r>
        <w:rPr>
          <w:rFonts w:eastAsia="SimSun"/>
          <w:lang w:eastAsia="zh-CN"/>
        </w:rPr>
        <w:t xml:space="preserve"> in October 2007</w:t>
      </w:r>
      <w:r w:rsidRPr="00996445">
        <w:rPr>
          <w:rFonts w:eastAsia="SimSun"/>
          <w:lang w:eastAsia="zh-CN"/>
        </w:rPr>
        <w:t>.</w:t>
      </w:r>
    </w:p>
    <w:p w:rsidR="002D0ADE" w:rsidRDefault="002D0ADE" w:rsidP="002D0ADE">
      <w:pPr>
        <w:autoSpaceDE w:val="0"/>
        <w:autoSpaceDN w:val="0"/>
        <w:adjustRightInd w:val="0"/>
        <w:ind w:left="720" w:right="-720"/>
        <w:rPr>
          <w:rFonts w:eastAsia="SimSun"/>
          <w:lang w:eastAsia="zh-CN"/>
        </w:rPr>
      </w:pPr>
    </w:p>
    <w:p w:rsidR="002D0ADE" w:rsidRPr="00996445" w:rsidRDefault="002D0ADE" w:rsidP="002D0ADE">
      <w:pPr>
        <w:autoSpaceDE w:val="0"/>
        <w:autoSpaceDN w:val="0"/>
        <w:adjustRightInd w:val="0"/>
        <w:ind w:left="720" w:right="-720"/>
        <w:rPr>
          <w:rFonts w:eastAsia="SimSun"/>
          <w:lang w:eastAsia="zh-CN"/>
        </w:rPr>
      </w:pPr>
      <w:r>
        <w:rPr>
          <w:rFonts w:eastAsia="SimSun"/>
          <w:lang w:eastAsia="zh-CN"/>
        </w:rPr>
        <w:t>“</w:t>
      </w:r>
      <w:r w:rsidRPr="00996445">
        <w:rPr>
          <w:rFonts w:eastAsia="SimSun"/>
          <w:lang w:eastAsia="zh-CN"/>
        </w:rPr>
        <w:t>Muslims of the West: Question</w:t>
      </w:r>
      <w:r w:rsidR="000C513A">
        <w:rPr>
          <w:rFonts w:eastAsia="SimSun"/>
          <w:lang w:eastAsia="zh-CN"/>
        </w:rPr>
        <w:t>s</w:t>
      </w:r>
      <w:r w:rsidRPr="00996445">
        <w:rPr>
          <w:rFonts w:eastAsia="SimSun"/>
          <w:lang w:eastAsia="zh-CN"/>
        </w:rPr>
        <w:t xml:space="preserve"> of Migration and Integration in the U.S. and Europe</w:t>
      </w:r>
      <w:r>
        <w:rPr>
          <w:rFonts w:eastAsia="SimSun"/>
          <w:lang w:eastAsia="zh-CN"/>
        </w:rPr>
        <w:t>.”</w:t>
      </w:r>
      <w:r w:rsidR="003847AA">
        <w:rPr>
          <w:rFonts w:eastAsia="SimSun"/>
          <w:lang w:eastAsia="zh-CN"/>
        </w:rPr>
        <w:t xml:space="preserve"> T</w:t>
      </w:r>
      <w:r>
        <w:rPr>
          <w:rFonts w:eastAsia="SimSun"/>
          <w:lang w:eastAsia="zh-CN"/>
        </w:rPr>
        <w:t>alk given at</w:t>
      </w:r>
      <w:r w:rsidR="003847AA">
        <w:rPr>
          <w:rFonts w:eastAsia="SimSun"/>
          <w:lang w:eastAsia="zh-CN"/>
        </w:rPr>
        <w:t xml:space="preserve"> Hathaway Brown School’</w:t>
      </w:r>
      <w:r w:rsidRPr="00996445">
        <w:rPr>
          <w:rFonts w:eastAsia="SimSun"/>
          <w:lang w:eastAsia="zh-CN"/>
        </w:rPr>
        <w:t>s International Education Symposium in Cleveland, Ohio</w:t>
      </w:r>
      <w:r>
        <w:rPr>
          <w:rFonts w:eastAsia="SimSun"/>
          <w:lang w:eastAsia="zh-CN"/>
        </w:rPr>
        <w:t xml:space="preserve"> in October 2007</w:t>
      </w:r>
      <w:r w:rsidRPr="00996445">
        <w:rPr>
          <w:rFonts w:eastAsia="SimSun"/>
          <w:lang w:eastAsia="zh-CN"/>
        </w:rPr>
        <w:t xml:space="preserve">.  </w:t>
      </w:r>
    </w:p>
    <w:p w:rsidR="002D0ADE" w:rsidRDefault="002D0ADE" w:rsidP="002D0ADE">
      <w:pPr>
        <w:ind w:left="720" w:right="-720"/>
        <w:rPr>
          <w:bCs/>
        </w:rPr>
      </w:pPr>
      <w:r>
        <w:rPr>
          <w:bCs/>
        </w:rPr>
        <w:t xml:space="preserve"> </w:t>
      </w:r>
    </w:p>
    <w:p w:rsidR="002D0ADE" w:rsidRDefault="002D0ADE" w:rsidP="002D0ADE">
      <w:pPr>
        <w:ind w:left="720" w:right="-720"/>
        <w:rPr>
          <w:bCs/>
        </w:rPr>
      </w:pPr>
      <w:r>
        <w:rPr>
          <w:bCs/>
        </w:rPr>
        <w:t xml:space="preserve">“Reproductive Technologies and Reproductive Rights.” A workshop led with Christina </w:t>
      </w:r>
      <w:proofErr w:type="spellStart"/>
      <w:r>
        <w:rPr>
          <w:bCs/>
        </w:rPr>
        <w:t>McKittrick</w:t>
      </w:r>
      <w:proofErr w:type="spellEnd"/>
      <w:r>
        <w:rPr>
          <w:bCs/>
        </w:rPr>
        <w:t xml:space="preserve"> at William Patterson University as part of the WPU Race and Gender Project, April 2007.</w:t>
      </w:r>
    </w:p>
    <w:p w:rsidR="002D0ADE" w:rsidRDefault="00C83E8B" w:rsidP="002D0ADE">
      <w:pPr>
        <w:ind w:right="-720"/>
        <w:rPr>
          <w:bCs/>
        </w:rPr>
      </w:pPr>
      <w:r>
        <w:rPr>
          <w:bCs/>
        </w:rPr>
        <w:tab/>
      </w:r>
    </w:p>
    <w:p w:rsidR="005676E0" w:rsidRPr="00A72C4C" w:rsidRDefault="005676E0" w:rsidP="005676E0">
      <w:pPr>
        <w:ind w:left="720" w:right="-720"/>
      </w:pPr>
      <w:r w:rsidRPr="00A62CD9">
        <w:rPr>
          <w:bCs/>
        </w:rPr>
        <w:t>Co-</w:t>
      </w:r>
      <w:r>
        <w:t>d</w:t>
      </w:r>
      <w:r w:rsidRPr="00A72C4C">
        <w:t>iscussant</w:t>
      </w:r>
      <w:r>
        <w:t xml:space="preserve"> with Christina </w:t>
      </w:r>
      <w:proofErr w:type="spellStart"/>
      <w:r>
        <w:t>McKittrick</w:t>
      </w:r>
      <w:proofErr w:type="spellEnd"/>
      <w:r>
        <w:t xml:space="preserve"> on a paper entitled “The Cultural Politics of Assisted Reproductive Technologies,” presented as part of Columbia University’s Women and </w:t>
      </w:r>
      <w:r w:rsidR="001A2235">
        <w:t>Society Seminar Series, April</w:t>
      </w:r>
      <w:r>
        <w:t xml:space="preserve"> 2006.</w:t>
      </w:r>
    </w:p>
    <w:p w:rsidR="005676E0" w:rsidRDefault="005676E0" w:rsidP="005676E0">
      <w:pPr>
        <w:ind w:left="720" w:right="-720"/>
        <w:rPr>
          <w:bCs/>
        </w:rPr>
      </w:pPr>
      <w:r>
        <w:rPr>
          <w:bCs/>
        </w:rPr>
        <w:t xml:space="preserve"> </w:t>
      </w:r>
    </w:p>
    <w:p w:rsidR="002D0ADE" w:rsidRDefault="002D0ADE" w:rsidP="005676E0">
      <w:pPr>
        <w:ind w:left="720" w:right="-720"/>
        <w:rPr>
          <w:bCs/>
        </w:rPr>
      </w:pPr>
      <w:r>
        <w:rPr>
          <w:bCs/>
        </w:rPr>
        <w:t xml:space="preserve">“Feminist and Multicultural Perspectives on Reproductive Technologies.” Presentation given with Christina </w:t>
      </w:r>
      <w:proofErr w:type="spellStart"/>
      <w:r>
        <w:rPr>
          <w:bCs/>
        </w:rPr>
        <w:t>McKittrick</w:t>
      </w:r>
      <w:proofErr w:type="spellEnd"/>
      <w:r>
        <w:rPr>
          <w:bCs/>
        </w:rPr>
        <w:t xml:space="preserve"> in a class at Richard Stockton College as part of The New Jersey Project on Inclusive Scholarship, Curriculum, and Teaching, March 2005.</w:t>
      </w:r>
    </w:p>
    <w:p w:rsidR="002D0ADE" w:rsidRDefault="002D0ADE" w:rsidP="002D0ADE">
      <w:pPr>
        <w:ind w:left="720" w:right="-720"/>
        <w:rPr>
          <w:bCs/>
        </w:rPr>
      </w:pPr>
    </w:p>
    <w:p w:rsidR="002D0ADE" w:rsidRPr="007F6BC5" w:rsidRDefault="00417926" w:rsidP="002D0ADE">
      <w:pPr>
        <w:ind w:left="720" w:right="-720"/>
        <w:rPr>
          <w:bCs/>
        </w:rPr>
      </w:pPr>
      <w:r>
        <w:rPr>
          <w:bCs/>
        </w:rPr>
        <w:lastRenderedPageBreak/>
        <w:t>L</w:t>
      </w:r>
      <w:r w:rsidR="002D0ADE">
        <w:rPr>
          <w:bCs/>
        </w:rPr>
        <w:t xml:space="preserve">ecture </w:t>
      </w:r>
      <w:r>
        <w:rPr>
          <w:bCs/>
        </w:rPr>
        <w:t xml:space="preserve">on “The Headscarf Affair in France” </w:t>
      </w:r>
      <w:r w:rsidR="002D0ADE">
        <w:rPr>
          <w:bCs/>
        </w:rPr>
        <w:t>given in a Comparative Literature course on hospitality in France and the Mediterranean at Princeton University, October 2004.</w:t>
      </w:r>
    </w:p>
    <w:p w:rsidR="00065952" w:rsidRDefault="00065952" w:rsidP="00065952">
      <w:pPr>
        <w:ind w:right="-720"/>
        <w:rPr>
          <w:b/>
        </w:rPr>
      </w:pPr>
    </w:p>
    <w:p w:rsidR="00E95CE6" w:rsidRDefault="00E95CE6" w:rsidP="00065952">
      <w:pPr>
        <w:ind w:right="-720"/>
        <w:rPr>
          <w:b/>
        </w:rPr>
      </w:pPr>
    </w:p>
    <w:p w:rsidR="00E6154E" w:rsidRDefault="00E6154E" w:rsidP="00065952">
      <w:pPr>
        <w:ind w:right="-720"/>
        <w:rPr>
          <w:b/>
        </w:rPr>
      </w:pPr>
    </w:p>
    <w:p w:rsidR="00065952" w:rsidRDefault="00065952" w:rsidP="00065952">
      <w:pPr>
        <w:ind w:right="-720"/>
        <w:rPr>
          <w:b/>
        </w:rPr>
      </w:pPr>
      <w:r>
        <w:rPr>
          <w:b/>
        </w:rPr>
        <w:t>TEACHING</w:t>
      </w:r>
    </w:p>
    <w:p w:rsidR="004A7D16" w:rsidRDefault="004A7D16" w:rsidP="00065952">
      <w:pPr>
        <w:ind w:right="-720"/>
        <w:rPr>
          <w:b/>
        </w:rPr>
      </w:pPr>
    </w:p>
    <w:p w:rsidR="00065952" w:rsidRDefault="00065952" w:rsidP="00065952">
      <w:pPr>
        <w:ind w:right="-720"/>
        <w:rPr>
          <w:b/>
        </w:rPr>
      </w:pPr>
      <w:r>
        <w:rPr>
          <w:b/>
        </w:rPr>
        <w:t>Courses Taught</w:t>
      </w:r>
    </w:p>
    <w:p w:rsidR="00065952" w:rsidRDefault="00065952" w:rsidP="00065952">
      <w:pPr>
        <w:ind w:right="-720"/>
      </w:pPr>
    </w:p>
    <w:p w:rsidR="00065952" w:rsidRDefault="00065952" w:rsidP="00065952">
      <w:pPr>
        <w:ind w:left="720" w:right="-720"/>
      </w:pPr>
      <w:r>
        <w:t>Sociology of Gender, Sociology of Families, Sociology of Reproduction, Sociology of Immigration, Gender and Globalization in Arab/Middle Eastern Communities, Migration and Globalization in North Africa and Europe; Introduction to Sociology, Senior Capstone</w:t>
      </w:r>
      <w:r w:rsidR="00D01E18">
        <w:t xml:space="preserve"> in Sociology</w:t>
      </w:r>
      <w:r>
        <w:t>; 1</w:t>
      </w:r>
      <w:r w:rsidRPr="00144F5C">
        <w:rPr>
          <w:vertAlign w:val="superscript"/>
        </w:rPr>
        <w:t>st</w:t>
      </w:r>
      <w:r>
        <w:t>-year Seminar</w:t>
      </w:r>
    </w:p>
    <w:p w:rsidR="0090545A" w:rsidRDefault="0090545A" w:rsidP="00065952">
      <w:pPr>
        <w:ind w:right="-720"/>
        <w:rPr>
          <w:b/>
        </w:rPr>
      </w:pPr>
    </w:p>
    <w:p w:rsidR="00065952" w:rsidRPr="005A340C" w:rsidRDefault="00065952" w:rsidP="00065952">
      <w:pPr>
        <w:ind w:right="-720"/>
        <w:rPr>
          <w:b/>
        </w:rPr>
      </w:pPr>
      <w:r>
        <w:rPr>
          <w:b/>
        </w:rPr>
        <w:t>Teaching Awards</w:t>
      </w:r>
    </w:p>
    <w:p w:rsidR="00065952" w:rsidRDefault="00065952" w:rsidP="00065952">
      <w:pPr>
        <w:ind w:right="-720"/>
      </w:pPr>
    </w:p>
    <w:p w:rsidR="00065952" w:rsidRDefault="00065952" w:rsidP="00065952">
      <w:pPr>
        <w:ind w:right="-720" w:firstLine="720"/>
      </w:pPr>
      <w:r>
        <w:t>Emory University Department of Sociology Graduate Student Teaching Award (2001)</w:t>
      </w:r>
    </w:p>
    <w:p w:rsidR="00450FD3" w:rsidRDefault="00450FD3" w:rsidP="00065952">
      <w:pPr>
        <w:ind w:right="-720" w:firstLine="720"/>
      </w:pPr>
    </w:p>
    <w:p w:rsidR="009F489C" w:rsidRDefault="00614A0B" w:rsidP="009F489C">
      <w:pPr>
        <w:ind w:right="-720" w:firstLine="720"/>
      </w:pPr>
      <w:r>
        <w:t>Dean’</w:t>
      </w:r>
      <w:r w:rsidR="00065952">
        <w:t>s Fellowship</w:t>
      </w:r>
      <w:r w:rsidR="00065952">
        <w:rPr>
          <w:i/>
        </w:rPr>
        <w:t xml:space="preserve"> </w:t>
      </w:r>
      <w:r w:rsidR="00065952">
        <w:t>for Excellence in Teaching, Emory University (1999-2000)</w:t>
      </w:r>
    </w:p>
    <w:p w:rsidR="00821F7B" w:rsidRDefault="00821F7B" w:rsidP="009F489C">
      <w:pPr>
        <w:ind w:right="-720"/>
        <w:rPr>
          <w:b/>
        </w:rPr>
      </w:pPr>
    </w:p>
    <w:p w:rsidR="009F489C" w:rsidRPr="009F489C" w:rsidRDefault="009F489C" w:rsidP="009F489C">
      <w:pPr>
        <w:ind w:right="-720"/>
        <w:rPr>
          <w:b/>
        </w:rPr>
      </w:pPr>
      <w:r w:rsidRPr="009F489C">
        <w:rPr>
          <w:b/>
        </w:rPr>
        <w:t>Teaching at Edna Mahan Correctional Facility</w:t>
      </w:r>
    </w:p>
    <w:p w:rsidR="009F489C" w:rsidRDefault="009F489C" w:rsidP="009F489C">
      <w:pPr>
        <w:ind w:right="-720"/>
      </w:pPr>
    </w:p>
    <w:p w:rsidR="009F489C" w:rsidRDefault="009F489C" w:rsidP="009F489C">
      <w:pPr>
        <w:ind w:left="720" w:right="-720"/>
      </w:pPr>
      <w:r>
        <w:t xml:space="preserve">Introduction to Sociology – Taught incarcerated students in </w:t>
      </w:r>
      <w:r w:rsidR="00583CA7">
        <w:t xml:space="preserve">maximum security in </w:t>
      </w:r>
      <w:r>
        <w:t xml:space="preserve">summer 2012 and </w:t>
      </w:r>
      <w:r w:rsidR="00583CA7">
        <w:t xml:space="preserve">in minimum security in </w:t>
      </w:r>
      <w:r>
        <w:t>summer 2015</w:t>
      </w:r>
    </w:p>
    <w:p w:rsidR="009F489C" w:rsidRDefault="009F489C" w:rsidP="009F489C">
      <w:pPr>
        <w:ind w:left="720" w:right="-720"/>
      </w:pPr>
    </w:p>
    <w:p w:rsidR="009F489C" w:rsidRDefault="009F489C" w:rsidP="009F489C">
      <w:pPr>
        <w:ind w:left="720" w:right="-720"/>
      </w:pPr>
      <w:r>
        <w:t xml:space="preserve">Sociology of Gender – Taught Inside/Outside course for both incarcerated students and Drew students in </w:t>
      </w:r>
      <w:r w:rsidR="00583CA7">
        <w:t xml:space="preserve">minimum security in </w:t>
      </w:r>
      <w:r>
        <w:t>fall of 2012</w:t>
      </w:r>
    </w:p>
    <w:p w:rsidR="00065952" w:rsidRDefault="00065952" w:rsidP="00B27ED9">
      <w:pPr>
        <w:ind w:right="-720"/>
      </w:pPr>
    </w:p>
    <w:p w:rsidR="00E95CE6" w:rsidRPr="00E95CE6" w:rsidRDefault="00E95CE6" w:rsidP="00B27ED9">
      <w:pPr>
        <w:ind w:right="-720"/>
      </w:pPr>
    </w:p>
    <w:p w:rsidR="00327605" w:rsidRDefault="00042F42" w:rsidP="00B27ED9">
      <w:pPr>
        <w:ind w:right="-720"/>
        <w:rPr>
          <w:b/>
        </w:rPr>
      </w:pPr>
      <w:r>
        <w:rPr>
          <w:b/>
        </w:rPr>
        <w:t>WORK BEYOND ACADEMIA</w:t>
      </w:r>
    </w:p>
    <w:p w:rsidR="00327605" w:rsidRDefault="00327605" w:rsidP="00B27ED9">
      <w:pPr>
        <w:ind w:right="-720"/>
        <w:rPr>
          <w:b/>
        </w:rPr>
      </w:pPr>
    </w:p>
    <w:p w:rsidR="00870E6B" w:rsidRPr="00327605" w:rsidRDefault="00870E6B" w:rsidP="00870E6B">
      <w:pPr>
        <w:ind w:left="720" w:right="-720"/>
      </w:pPr>
      <w:r>
        <w:t xml:space="preserve">United Nations Development </w:t>
      </w:r>
      <w:proofErr w:type="spellStart"/>
      <w:r>
        <w:t>Programme</w:t>
      </w:r>
      <w:proofErr w:type="spellEnd"/>
      <w:r>
        <w:t xml:space="preserve"> research project on gender mainstreaming in livelihood programming for the Syria crisis. Mapped and reviewed UN, NGO, and academic literature. Visited Turkey and conducted ten interviews in Ankara and Gaziantep with UN agencies, I/NGOs, and local actors, and participated in two UN Meetings (3RP Launch 2019-2020 and Syria Task Force).  With Jennifer Olmsted, wrote a report comparing response in Jordan,</w:t>
      </w:r>
      <w:r w:rsidR="003E0436">
        <w:t xml:space="preserve"> Lebanon, and Turkey: </w:t>
      </w:r>
      <w:r w:rsidR="003E0436" w:rsidRPr="003E0436">
        <w:rPr>
          <w:i/>
          <w:color w:val="222222"/>
          <w:shd w:val="clear" w:color="auto" w:fill="FFFFFF"/>
        </w:rPr>
        <w:t xml:space="preserve">Women and Work: Improving Gender Integration in the Livelihoods Response to the Syrian Crisis. </w:t>
      </w:r>
      <w:r w:rsidR="003E0436" w:rsidRPr="00A01050">
        <w:rPr>
          <w:color w:val="222222"/>
          <w:shd w:val="clear" w:color="auto" w:fill="FFFFFF"/>
        </w:rPr>
        <w:t xml:space="preserve">United Nations Development </w:t>
      </w:r>
      <w:proofErr w:type="spellStart"/>
      <w:r w:rsidR="003E0436" w:rsidRPr="00A01050">
        <w:rPr>
          <w:color w:val="222222"/>
          <w:shd w:val="clear" w:color="auto" w:fill="FFFFFF"/>
        </w:rPr>
        <w:t>Programme</w:t>
      </w:r>
      <w:proofErr w:type="spellEnd"/>
      <w:r w:rsidR="003E0436" w:rsidRPr="00A01050">
        <w:rPr>
          <w:color w:val="222222"/>
          <w:shd w:val="clear" w:color="auto" w:fill="FFFFFF"/>
        </w:rPr>
        <w:t xml:space="preserve"> Report.</w:t>
      </w:r>
      <w:r w:rsidR="003E0436">
        <w:rPr>
          <w:color w:val="222222"/>
          <w:shd w:val="clear" w:color="auto" w:fill="FFFFFF"/>
        </w:rPr>
        <w:t xml:space="preserve"> 2021</w:t>
      </w:r>
    </w:p>
    <w:p w:rsidR="00870E6B" w:rsidRDefault="00870E6B" w:rsidP="00946722">
      <w:pPr>
        <w:ind w:right="-720"/>
        <w:rPr>
          <w:bCs/>
        </w:rPr>
      </w:pPr>
    </w:p>
    <w:p w:rsidR="00042F42" w:rsidRDefault="00042F42" w:rsidP="00042F42">
      <w:pPr>
        <w:ind w:left="720" w:right="-720"/>
        <w:rPr>
          <w:b/>
        </w:rPr>
      </w:pPr>
      <w:r>
        <w:rPr>
          <w:bCs/>
        </w:rPr>
        <w:t>Course developer for an online module on gender and sexual and reproductive rights</w:t>
      </w:r>
      <w:r w:rsidR="00CF77A0">
        <w:rPr>
          <w:bCs/>
        </w:rPr>
        <w:t xml:space="preserve"> and health</w:t>
      </w:r>
      <w:r>
        <w:rPr>
          <w:bCs/>
        </w:rPr>
        <w:t xml:space="preserve"> for the United Nations for training use for their staff worldwide (2013)</w:t>
      </w:r>
    </w:p>
    <w:p w:rsidR="005841D6" w:rsidRDefault="005841D6" w:rsidP="005841D6">
      <w:pPr>
        <w:ind w:right="-720"/>
        <w:rPr>
          <w:b/>
        </w:rPr>
      </w:pPr>
    </w:p>
    <w:p w:rsidR="007405B1" w:rsidRDefault="007405B1" w:rsidP="005841D6">
      <w:pPr>
        <w:ind w:right="-720"/>
        <w:rPr>
          <w:b/>
        </w:rPr>
      </w:pPr>
    </w:p>
    <w:p w:rsidR="00D02C1B" w:rsidRDefault="00D02C1B" w:rsidP="005841D6">
      <w:pPr>
        <w:ind w:right="-720"/>
        <w:rPr>
          <w:b/>
        </w:rPr>
      </w:pPr>
    </w:p>
    <w:p w:rsidR="00D02C1B" w:rsidRDefault="00D02C1B" w:rsidP="005841D6">
      <w:pPr>
        <w:ind w:right="-720"/>
        <w:rPr>
          <w:b/>
        </w:rPr>
      </w:pPr>
    </w:p>
    <w:p w:rsidR="005841D6" w:rsidRDefault="005841D6" w:rsidP="005841D6">
      <w:pPr>
        <w:ind w:right="-720"/>
        <w:rPr>
          <w:b/>
        </w:rPr>
      </w:pPr>
      <w:r>
        <w:rPr>
          <w:b/>
        </w:rPr>
        <w:lastRenderedPageBreak/>
        <w:t xml:space="preserve">SERVICE </w:t>
      </w:r>
    </w:p>
    <w:p w:rsidR="00946722" w:rsidRDefault="00946722" w:rsidP="005841D6">
      <w:pPr>
        <w:ind w:right="-720"/>
        <w:rPr>
          <w:b/>
        </w:rPr>
      </w:pPr>
    </w:p>
    <w:p w:rsidR="005841D6" w:rsidRDefault="005841D6" w:rsidP="005841D6">
      <w:pPr>
        <w:ind w:right="-720"/>
        <w:rPr>
          <w:b/>
        </w:rPr>
      </w:pPr>
      <w:r>
        <w:rPr>
          <w:b/>
        </w:rPr>
        <w:t>To Discipline</w:t>
      </w:r>
    </w:p>
    <w:p w:rsidR="005841D6" w:rsidRDefault="005841D6" w:rsidP="005841D6">
      <w:pPr>
        <w:ind w:right="-720"/>
        <w:rPr>
          <w:bCs/>
        </w:rPr>
      </w:pPr>
    </w:p>
    <w:p w:rsidR="005841D6" w:rsidRPr="00677619" w:rsidRDefault="005841D6" w:rsidP="005841D6">
      <w:pPr>
        <w:ind w:right="-720"/>
        <w:rPr>
          <w:bCs/>
        </w:rPr>
      </w:pPr>
      <w:proofErr w:type="gramStart"/>
      <w:r w:rsidRPr="005343C9">
        <w:rPr>
          <w:bCs/>
        </w:rPr>
        <w:t>Reviewer for</w:t>
      </w:r>
      <w:r>
        <w:rPr>
          <w:bCs/>
        </w:rPr>
        <w:t>:</w:t>
      </w:r>
      <w:r w:rsidRPr="005343C9">
        <w:rPr>
          <w:bCs/>
        </w:rPr>
        <w:t xml:space="preserve"> </w:t>
      </w:r>
      <w:r w:rsidR="007824D6">
        <w:rPr>
          <w:bCs/>
          <w:i/>
          <w:iCs/>
        </w:rPr>
        <w:t xml:space="preserve">Adoption Quarterly </w:t>
      </w:r>
      <w:r w:rsidR="007824D6" w:rsidRPr="007824D6">
        <w:rPr>
          <w:bCs/>
          <w:iCs/>
        </w:rPr>
        <w:t>(2023),</w:t>
      </w:r>
      <w:r w:rsidR="007824D6">
        <w:rPr>
          <w:bCs/>
          <w:i/>
          <w:iCs/>
        </w:rPr>
        <w:t xml:space="preserve"> </w:t>
      </w:r>
      <w:r w:rsidR="00200A67">
        <w:rPr>
          <w:bCs/>
          <w:i/>
          <w:iCs/>
        </w:rPr>
        <w:t xml:space="preserve">American Journal of Sexuality Education </w:t>
      </w:r>
      <w:r w:rsidR="00200A67" w:rsidRPr="00200A67">
        <w:rPr>
          <w:bCs/>
          <w:iCs/>
        </w:rPr>
        <w:t>(2023),</w:t>
      </w:r>
      <w:r w:rsidR="00200A67">
        <w:rPr>
          <w:bCs/>
          <w:i/>
          <w:iCs/>
        </w:rPr>
        <w:t xml:space="preserve"> </w:t>
      </w:r>
      <w:r w:rsidRPr="005343C9">
        <w:rPr>
          <w:bCs/>
          <w:i/>
          <w:iCs/>
        </w:rPr>
        <w:t>American Sociological Review</w:t>
      </w:r>
      <w:r>
        <w:rPr>
          <w:bCs/>
          <w:i/>
          <w:iCs/>
        </w:rPr>
        <w:t xml:space="preserve"> </w:t>
      </w:r>
      <w:r w:rsidRPr="004E12CB">
        <w:rPr>
          <w:bCs/>
        </w:rPr>
        <w:t>(2005</w:t>
      </w:r>
      <w:r>
        <w:rPr>
          <w:bCs/>
        </w:rPr>
        <w:t>; 2017</w:t>
      </w:r>
      <w:r w:rsidRPr="004E12CB">
        <w:rPr>
          <w:bCs/>
        </w:rPr>
        <w:t>),</w:t>
      </w:r>
      <w:r>
        <w:rPr>
          <w:bCs/>
        </w:rPr>
        <w:t xml:space="preserve"> </w:t>
      </w:r>
      <w:r w:rsidRPr="00927BBC">
        <w:rPr>
          <w:i/>
          <w:iCs/>
        </w:rPr>
        <w:t>Anthropology &amp; Education Quarterl</w:t>
      </w:r>
      <w:r>
        <w:rPr>
          <w:i/>
          <w:iCs/>
        </w:rPr>
        <w:t xml:space="preserve">y </w:t>
      </w:r>
      <w:r w:rsidRPr="004E12CB">
        <w:t>(2004),</w:t>
      </w:r>
      <w:r>
        <w:rPr>
          <w:i/>
          <w:iCs/>
        </w:rPr>
        <w:t xml:space="preserve"> Asian Women </w:t>
      </w:r>
      <w:r w:rsidRPr="00522F7C">
        <w:rPr>
          <w:iCs/>
        </w:rPr>
        <w:t>(2013),</w:t>
      </w:r>
      <w:r>
        <w:rPr>
          <w:iCs/>
        </w:rPr>
        <w:t xml:space="preserve"> </w:t>
      </w:r>
      <w:r w:rsidRPr="00216F16">
        <w:rPr>
          <w:i/>
          <w:iCs/>
        </w:rPr>
        <w:t>Contexts</w:t>
      </w:r>
      <w:r>
        <w:rPr>
          <w:iCs/>
        </w:rPr>
        <w:t xml:space="preserve"> (2018),</w:t>
      </w:r>
      <w:r>
        <w:rPr>
          <w:i/>
          <w:iCs/>
        </w:rPr>
        <w:t xml:space="preserve"> Emotion, Space, and Society </w:t>
      </w:r>
      <w:r w:rsidRPr="00B40315">
        <w:rPr>
          <w:iCs/>
        </w:rPr>
        <w:t>(2013),</w:t>
      </w:r>
      <w:r>
        <w:rPr>
          <w:i/>
          <w:iCs/>
        </w:rPr>
        <w:t xml:space="preserve"> Family Relations </w:t>
      </w:r>
      <w:r w:rsidRPr="00E36F34">
        <w:rPr>
          <w:iCs/>
        </w:rPr>
        <w:t>(2019</w:t>
      </w:r>
      <w:r w:rsidR="0097588F">
        <w:rPr>
          <w:iCs/>
        </w:rPr>
        <w:t xml:space="preserve">; </w:t>
      </w:r>
      <w:r w:rsidR="00506007">
        <w:rPr>
          <w:iCs/>
        </w:rPr>
        <w:t xml:space="preserve">2020; </w:t>
      </w:r>
      <w:r w:rsidR="0097588F">
        <w:rPr>
          <w:iCs/>
        </w:rPr>
        <w:t>2021</w:t>
      </w:r>
      <w:r w:rsidR="00F65EC8">
        <w:rPr>
          <w:iCs/>
        </w:rPr>
        <w:t>; 2022</w:t>
      </w:r>
      <w:r w:rsidRPr="00E36F34">
        <w:rPr>
          <w:iCs/>
        </w:rPr>
        <w:t>),</w:t>
      </w:r>
      <w:r>
        <w:rPr>
          <w:i/>
          <w:iCs/>
        </w:rPr>
        <w:t xml:space="preserve"> Feminist Economics </w:t>
      </w:r>
      <w:r>
        <w:t>(2011),</w:t>
      </w:r>
      <w:r>
        <w:rPr>
          <w:i/>
          <w:iCs/>
        </w:rPr>
        <w:t xml:space="preserve"> </w:t>
      </w:r>
      <w:r w:rsidRPr="004F23D5">
        <w:rPr>
          <w:bCs/>
          <w:i/>
        </w:rPr>
        <w:t>Gender &amp; Society</w:t>
      </w:r>
      <w:r>
        <w:rPr>
          <w:bCs/>
          <w:i/>
        </w:rPr>
        <w:t xml:space="preserve"> </w:t>
      </w:r>
      <w:r w:rsidRPr="004E12CB">
        <w:rPr>
          <w:bCs/>
          <w:iCs/>
        </w:rPr>
        <w:t>(2006</w:t>
      </w:r>
      <w:r>
        <w:rPr>
          <w:bCs/>
          <w:iCs/>
        </w:rPr>
        <w:t>; 2011; 2013; 2019</w:t>
      </w:r>
      <w:r w:rsidRPr="004E12CB">
        <w:rPr>
          <w:bCs/>
          <w:iCs/>
        </w:rPr>
        <w:t>),</w:t>
      </w:r>
      <w:r>
        <w:rPr>
          <w:bCs/>
          <w:i/>
        </w:rPr>
        <w:t xml:space="preserve"> </w:t>
      </w:r>
      <w:r w:rsidRPr="00582C6E">
        <w:rPr>
          <w:i/>
        </w:rPr>
        <w:t>International Feminist Journal of Politics</w:t>
      </w:r>
      <w:r>
        <w:t xml:space="preserve"> (2010), </w:t>
      </w:r>
      <w:r w:rsidR="005B5B22" w:rsidRPr="005B5B22">
        <w:rPr>
          <w:i/>
        </w:rPr>
        <w:t>Journal of Family Issues</w:t>
      </w:r>
      <w:r w:rsidR="005B5B22">
        <w:t xml:space="preserve"> (2020); </w:t>
      </w:r>
      <w:r w:rsidRPr="000F7DE2">
        <w:rPr>
          <w:i/>
        </w:rPr>
        <w:t>Journal of International Migration and Integration</w:t>
      </w:r>
      <w:r>
        <w:t xml:space="preserve"> (2013), </w:t>
      </w:r>
      <w:r w:rsidR="00CF0146" w:rsidRPr="00426739">
        <w:rPr>
          <w:i/>
          <w:iCs/>
        </w:rPr>
        <w:t>Journal for the Scientific Study of Religion</w:t>
      </w:r>
      <w:r w:rsidR="00CF0146">
        <w:rPr>
          <w:i/>
          <w:iCs/>
        </w:rPr>
        <w:t xml:space="preserve"> </w:t>
      </w:r>
      <w:r w:rsidR="00CF0146" w:rsidRPr="004E12CB">
        <w:t xml:space="preserve">(2007), </w:t>
      </w:r>
      <w:r w:rsidR="00CF0146" w:rsidRPr="00CF0146">
        <w:rPr>
          <w:i/>
        </w:rPr>
        <w:t>Journal of Religion and Health</w:t>
      </w:r>
      <w:r w:rsidR="00CF0146">
        <w:t xml:space="preserve"> (2021</w:t>
      </w:r>
      <w:r w:rsidR="00AB55F9">
        <w:t>; 2023</w:t>
      </w:r>
      <w:r w:rsidR="00CF0146">
        <w:t xml:space="preserve">), </w:t>
      </w:r>
      <w:r w:rsidRPr="00B60D1F">
        <w:rPr>
          <w:i/>
          <w:iCs/>
          <w:lang w:eastAsia="zh-CN"/>
        </w:rPr>
        <w:t>National Women's Studies Association Journal</w:t>
      </w:r>
      <w:r>
        <w:rPr>
          <w:lang w:eastAsia="zh-CN"/>
        </w:rPr>
        <w:t xml:space="preserve"> (2009)</w:t>
      </w:r>
      <w:r w:rsidRPr="00B60D1F">
        <w:rPr>
          <w:lang w:eastAsia="zh-CN"/>
        </w:rPr>
        <w:t xml:space="preserve">, </w:t>
      </w:r>
      <w:r w:rsidRPr="007433F1">
        <w:rPr>
          <w:i/>
          <w:iCs/>
        </w:rPr>
        <w:t>Signs</w:t>
      </w:r>
      <w:r>
        <w:t xml:space="preserve"> (2009), </w:t>
      </w:r>
      <w:r w:rsidRPr="00600CC4">
        <w:rPr>
          <w:i/>
        </w:rPr>
        <w:t>Social Currents</w:t>
      </w:r>
      <w:r>
        <w:t xml:space="preserve"> (2015; 2017), </w:t>
      </w:r>
      <w:r w:rsidRPr="00426739">
        <w:rPr>
          <w:i/>
          <w:iCs/>
        </w:rPr>
        <w:t>Social Forces</w:t>
      </w:r>
      <w:r>
        <w:rPr>
          <w:i/>
          <w:iCs/>
        </w:rPr>
        <w:t xml:space="preserve"> </w:t>
      </w:r>
      <w:r w:rsidRPr="004E12CB">
        <w:t>(2006</w:t>
      </w:r>
      <w:r>
        <w:t>; 2007; 2019</w:t>
      </w:r>
      <w:r w:rsidR="008F48A1">
        <w:t>; 2022</w:t>
      </w:r>
      <w:r w:rsidRPr="004E12CB">
        <w:t>),</w:t>
      </w:r>
      <w:r>
        <w:t xml:space="preserve"> </w:t>
      </w:r>
      <w:r w:rsidRPr="009C12D2">
        <w:rPr>
          <w:i/>
        </w:rPr>
        <w:t>Social Psychology Quarterly</w:t>
      </w:r>
      <w:r>
        <w:t xml:space="preserve"> (2012), </w:t>
      </w:r>
      <w:r w:rsidR="005B5B22" w:rsidRPr="005B5B22">
        <w:rPr>
          <w:i/>
        </w:rPr>
        <w:t>Sociological Forum</w:t>
      </w:r>
      <w:r w:rsidR="005B5B22">
        <w:t xml:space="preserve"> (2020), </w:t>
      </w:r>
      <w:r w:rsidRPr="00216F16">
        <w:rPr>
          <w:i/>
        </w:rPr>
        <w:t xml:space="preserve">Sociological Perspectives </w:t>
      </w:r>
      <w:r>
        <w:t xml:space="preserve">(2018), </w:t>
      </w:r>
      <w:r w:rsidRPr="00794401">
        <w:rPr>
          <w:i/>
        </w:rPr>
        <w:t xml:space="preserve">Sociology of Race &amp; Ethnicity </w:t>
      </w:r>
      <w:r>
        <w:t>(2017</w:t>
      </w:r>
      <w:r w:rsidR="00CD7311">
        <w:t>; 2023</w:t>
      </w:r>
      <w:r>
        <w:t xml:space="preserve">), </w:t>
      </w:r>
      <w:r w:rsidRPr="00D04D66">
        <w:rPr>
          <w:i/>
          <w:iCs/>
        </w:rPr>
        <w:t>Qualitative Sociology</w:t>
      </w:r>
      <w:r>
        <w:t xml:space="preserve"> (2010; 2013; 2017; 2018), Allyn and Bacon Press (2004), </w:t>
      </w:r>
      <w:proofErr w:type="spellStart"/>
      <w:r>
        <w:t>Cognella</w:t>
      </w:r>
      <w:proofErr w:type="spellEnd"/>
      <w:r>
        <w:t xml:space="preserve"> (2016); Indiana University Press (2007), McGill-Queen’s University Press (2017); McGraw-Hill (2011); Oxford University Press (2010), </w:t>
      </w:r>
      <w:r w:rsidR="00EB732D">
        <w:t>Polity Press</w:t>
      </w:r>
      <w:r w:rsidR="0097588F">
        <w:t xml:space="preserve"> (2021) </w:t>
      </w:r>
      <w:r>
        <w:t>Routledge Press (2015; 2016</w:t>
      </w:r>
      <w:r w:rsidR="00017B63">
        <w:t>; 2021</w:t>
      </w:r>
      <w:r>
        <w:t>), Sage Open (2016), Sage Press (2012; 2016), Stanford University Press (2010), Temple University Press (2012), and the National Science Foundation (2010; 2011; 2015).</w:t>
      </w:r>
      <w:proofErr w:type="gramEnd"/>
    </w:p>
    <w:p w:rsidR="0003066F" w:rsidRDefault="0003066F" w:rsidP="005841D6">
      <w:pPr>
        <w:ind w:right="-720"/>
        <w:rPr>
          <w:b/>
        </w:rPr>
      </w:pPr>
    </w:p>
    <w:p w:rsidR="005841D6" w:rsidRPr="00B27ED9" w:rsidRDefault="005841D6" w:rsidP="005841D6">
      <w:pPr>
        <w:ind w:right="-720"/>
      </w:pPr>
      <w:r>
        <w:rPr>
          <w:b/>
        </w:rPr>
        <w:t>To Drew University</w:t>
      </w:r>
    </w:p>
    <w:p w:rsidR="00AB55F9" w:rsidRDefault="00AB55F9" w:rsidP="00E774C7">
      <w:pPr>
        <w:ind w:right="-720"/>
      </w:pPr>
    </w:p>
    <w:p w:rsidR="00E774C7" w:rsidRDefault="00D02C1B" w:rsidP="00E774C7">
      <w:pPr>
        <w:ind w:right="-720"/>
      </w:pPr>
      <w:r>
        <w:t>Fall 2022-Present</w:t>
      </w:r>
      <w:r w:rsidR="004407EF">
        <w:tab/>
      </w:r>
      <w:r w:rsidR="00E774C7">
        <w:tab/>
        <w:t>Advisor for Sexuality and Gender Alliance (SAGA)</w:t>
      </w:r>
    </w:p>
    <w:p w:rsidR="00595002" w:rsidRDefault="00595002" w:rsidP="00E774C7">
      <w:pPr>
        <w:ind w:right="-720"/>
      </w:pPr>
    </w:p>
    <w:p w:rsidR="00595002" w:rsidRDefault="00D02C1B" w:rsidP="00E774C7">
      <w:pPr>
        <w:ind w:right="-720"/>
      </w:pPr>
      <w:r>
        <w:t>Fall 2022-Present</w:t>
      </w:r>
      <w:r w:rsidR="004407EF">
        <w:tab/>
      </w:r>
      <w:r w:rsidR="00595002">
        <w:tab/>
        <w:t>Advisor for Sociology Club</w:t>
      </w:r>
    </w:p>
    <w:p w:rsidR="00E774C7" w:rsidRDefault="00E774C7" w:rsidP="005841D6">
      <w:pPr>
        <w:ind w:right="-720"/>
      </w:pPr>
    </w:p>
    <w:p w:rsidR="004407EF" w:rsidRDefault="004407EF" w:rsidP="004407EF">
      <w:pPr>
        <w:ind w:right="-720"/>
      </w:pPr>
      <w:r>
        <w:t>Fall 2022-Spring 2023</w:t>
      </w:r>
      <w:r>
        <w:tab/>
        <w:t>Title IX Committee</w:t>
      </w:r>
    </w:p>
    <w:p w:rsidR="004407EF" w:rsidRDefault="004407EF" w:rsidP="005841D6">
      <w:pPr>
        <w:ind w:right="-720"/>
      </w:pPr>
    </w:p>
    <w:p w:rsidR="00E774C7" w:rsidRDefault="00E774C7" w:rsidP="005841D6">
      <w:pPr>
        <w:ind w:right="-720"/>
      </w:pPr>
      <w:r>
        <w:t>Fall 2022</w:t>
      </w:r>
      <w:r>
        <w:tab/>
      </w:r>
      <w:r>
        <w:tab/>
      </w:r>
      <w:r>
        <w:tab/>
        <w:t>Prestigious Scholarship Committee</w:t>
      </w:r>
    </w:p>
    <w:p w:rsidR="00E774C7" w:rsidRDefault="00E774C7" w:rsidP="005841D6">
      <w:pPr>
        <w:ind w:right="-720"/>
      </w:pPr>
    </w:p>
    <w:p w:rsidR="00CA15C7" w:rsidRDefault="00CA15C7" w:rsidP="00CA15C7">
      <w:pPr>
        <w:ind w:left="2880" w:right="-720" w:hanging="2880"/>
      </w:pPr>
      <w:r>
        <w:t>Spring 2021</w:t>
      </w:r>
      <w:r>
        <w:tab/>
        <w:t>Member of the University President’s Planning and Budgeting Committee</w:t>
      </w:r>
    </w:p>
    <w:p w:rsidR="00CA15C7" w:rsidRDefault="00CA15C7" w:rsidP="005841D6">
      <w:pPr>
        <w:ind w:right="-720"/>
      </w:pPr>
    </w:p>
    <w:p w:rsidR="00870E6B" w:rsidRDefault="00870E6B" w:rsidP="005841D6">
      <w:pPr>
        <w:ind w:right="-720"/>
      </w:pPr>
      <w:r>
        <w:t>Fall 2020-Spring 2021</w:t>
      </w:r>
      <w:r>
        <w:tab/>
        <w:t>Drew University Dean’s Council</w:t>
      </w:r>
    </w:p>
    <w:p w:rsidR="00870E6B" w:rsidRDefault="00870E6B" w:rsidP="005841D6">
      <w:pPr>
        <w:ind w:right="-720"/>
      </w:pPr>
    </w:p>
    <w:p w:rsidR="005841D6" w:rsidRDefault="00870E6B" w:rsidP="005841D6">
      <w:pPr>
        <w:ind w:right="-720"/>
      </w:pPr>
      <w:r>
        <w:t>Fall 2018-Spring 2020</w:t>
      </w:r>
      <w:r>
        <w:tab/>
      </w:r>
      <w:r w:rsidR="005841D6">
        <w:t>University Faculty Professional Conduct Committee</w:t>
      </w:r>
    </w:p>
    <w:p w:rsidR="005841D6" w:rsidRDefault="005841D6" w:rsidP="005841D6">
      <w:pPr>
        <w:ind w:right="-720"/>
      </w:pPr>
    </w:p>
    <w:p w:rsidR="005841D6" w:rsidRDefault="005841D6" w:rsidP="005841D6">
      <w:pPr>
        <w:ind w:left="1440" w:hanging="1440"/>
      </w:pPr>
      <w:r>
        <w:t>Fall 2018-Spring 2019</w:t>
      </w:r>
      <w:r>
        <w:tab/>
        <w:t xml:space="preserve">President of Drew chapter of American Association of </w:t>
      </w:r>
    </w:p>
    <w:p w:rsidR="005841D6" w:rsidRDefault="005841D6" w:rsidP="005841D6">
      <w:pPr>
        <w:ind w:left="2160" w:firstLine="720"/>
      </w:pPr>
      <w:r>
        <w:t>University Professors</w:t>
      </w:r>
    </w:p>
    <w:p w:rsidR="005841D6" w:rsidRDefault="005841D6" w:rsidP="005841D6">
      <w:pPr>
        <w:ind w:right="-720"/>
      </w:pPr>
    </w:p>
    <w:p w:rsidR="005841D6" w:rsidRDefault="005841D6" w:rsidP="005841D6">
      <w:pPr>
        <w:ind w:right="-720"/>
      </w:pPr>
      <w:r>
        <w:t>Fall 2018</w:t>
      </w:r>
      <w:r>
        <w:tab/>
      </w:r>
      <w:r>
        <w:tab/>
      </w:r>
      <w:r>
        <w:tab/>
        <w:t>Drew University Dean’s Council</w:t>
      </w:r>
    </w:p>
    <w:p w:rsidR="005841D6" w:rsidRDefault="005841D6" w:rsidP="005841D6">
      <w:pPr>
        <w:ind w:right="-720"/>
      </w:pPr>
    </w:p>
    <w:p w:rsidR="005841D6" w:rsidRDefault="005841D6" w:rsidP="005841D6">
      <w:pPr>
        <w:ind w:right="-720"/>
      </w:pPr>
      <w:r>
        <w:t>Fall 2017- Spring 2018</w:t>
      </w:r>
      <w:r>
        <w:tab/>
        <w:t>Assessment Committee</w:t>
      </w:r>
    </w:p>
    <w:p w:rsidR="005841D6" w:rsidRDefault="005841D6" w:rsidP="005841D6">
      <w:pPr>
        <w:ind w:right="-720"/>
      </w:pPr>
    </w:p>
    <w:p w:rsidR="005841D6" w:rsidRDefault="005841D6" w:rsidP="005841D6">
      <w:pPr>
        <w:ind w:right="-720"/>
      </w:pPr>
      <w:r>
        <w:t>Spring 2017-Spring 2018</w:t>
      </w:r>
      <w:r>
        <w:tab/>
        <w:t>Human Rights Committee</w:t>
      </w:r>
    </w:p>
    <w:p w:rsidR="005841D6" w:rsidRDefault="005841D6" w:rsidP="005841D6">
      <w:pPr>
        <w:ind w:right="-720"/>
      </w:pPr>
    </w:p>
    <w:p w:rsidR="005841D6" w:rsidRDefault="005841D6" w:rsidP="005841D6">
      <w:pPr>
        <w:ind w:right="-720"/>
      </w:pPr>
      <w:r>
        <w:lastRenderedPageBreak/>
        <w:t>Fall 2015-Spring 2017</w:t>
      </w:r>
      <w:r>
        <w:tab/>
        <w:t>Drew University Dean’s Council</w:t>
      </w:r>
    </w:p>
    <w:p w:rsidR="005841D6" w:rsidRDefault="005841D6" w:rsidP="005841D6">
      <w:pPr>
        <w:ind w:right="-720"/>
      </w:pPr>
    </w:p>
    <w:p w:rsidR="005841D6" w:rsidRDefault="005841D6" w:rsidP="005841D6">
      <w:pPr>
        <w:ind w:right="-720"/>
      </w:pPr>
      <w:r>
        <w:t>Fall 2015-Spring 2016</w:t>
      </w:r>
      <w:r>
        <w:tab/>
        <w:t>Vice President of the Drew Chapter of Phi Beta Kappa</w:t>
      </w:r>
    </w:p>
    <w:p w:rsidR="005841D6" w:rsidRDefault="005841D6" w:rsidP="005841D6">
      <w:pPr>
        <w:ind w:left="1440" w:hanging="1440"/>
      </w:pPr>
    </w:p>
    <w:p w:rsidR="005841D6" w:rsidRDefault="005841D6" w:rsidP="005841D6">
      <w:pPr>
        <w:ind w:left="1440" w:hanging="1440"/>
      </w:pPr>
      <w:r>
        <w:t>Fall 2014-Spring 2016</w:t>
      </w:r>
      <w:r>
        <w:tab/>
        <w:t xml:space="preserve">President of Drew chapter of American Association of </w:t>
      </w:r>
    </w:p>
    <w:p w:rsidR="005841D6" w:rsidRDefault="005841D6" w:rsidP="005841D6">
      <w:pPr>
        <w:ind w:left="2160" w:firstLine="720"/>
      </w:pPr>
      <w:r>
        <w:t>University Professors</w:t>
      </w:r>
    </w:p>
    <w:p w:rsidR="005841D6" w:rsidRDefault="005841D6" w:rsidP="005841D6"/>
    <w:p w:rsidR="005841D6" w:rsidRPr="00010DA4" w:rsidRDefault="005841D6" w:rsidP="005841D6">
      <w:pPr>
        <w:ind w:right="-720"/>
        <w:rPr>
          <w:i/>
          <w:iCs/>
        </w:rPr>
      </w:pPr>
      <w:r>
        <w:t>Fall 2013-Fall 2014</w:t>
      </w:r>
      <w:r>
        <w:tab/>
      </w:r>
      <w:r>
        <w:tab/>
        <w:t>Drew Student Conduct/Human Rights Board</w:t>
      </w:r>
    </w:p>
    <w:p w:rsidR="005841D6" w:rsidRDefault="005841D6" w:rsidP="005841D6">
      <w:pPr>
        <w:ind w:left="1440" w:hanging="1440"/>
      </w:pPr>
    </w:p>
    <w:p w:rsidR="005841D6" w:rsidRDefault="005841D6" w:rsidP="005841D6">
      <w:pPr>
        <w:ind w:left="1440" w:hanging="1440"/>
      </w:pPr>
      <w:r>
        <w:t>Fall 2013-Spring 2014</w:t>
      </w:r>
      <w:r>
        <w:tab/>
        <w:t>President of the Drew chapter of Phi Beta Kappa</w:t>
      </w:r>
    </w:p>
    <w:p w:rsidR="005841D6" w:rsidRDefault="005841D6" w:rsidP="005841D6">
      <w:pPr>
        <w:ind w:left="1440" w:hanging="1440"/>
      </w:pPr>
    </w:p>
    <w:p w:rsidR="005841D6" w:rsidRDefault="00B92ADA" w:rsidP="00B92ADA">
      <w:pPr>
        <w:ind w:left="2880" w:hanging="2880"/>
      </w:pPr>
      <w:r>
        <w:t>Fall 2012</w:t>
      </w:r>
      <w:r>
        <w:tab/>
        <w:t>Reconvened college governance committee</w:t>
      </w:r>
      <w:r w:rsidR="005841D6">
        <w:t xml:space="preserve"> assist</w:t>
      </w:r>
      <w:r>
        <w:t>ing</w:t>
      </w:r>
      <w:r w:rsidR="005841D6">
        <w:t xml:space="preserve"> faculty/dean with Drew reorganization</w:t>
      </w:r>
    </w:p>
    <w:p w:rsidR="005841D6" w:rsidRDefault="005841D6" w:rsidP="005841D6"/>
    <w:p w:rsidR="005841D6" w:rsidRDefault="005841D6" w:rsidP="005841D6">
      <w:r>
        <w:t>Spring 2012</w:t>
      </w:r>
      <w:r>
        <w:tab/>
      </w:r>
      <w:r>
        <w:tab/>
      </w:r>
      <w:r>
        <w:tab/>
        <w:t>Guide for Phi Beta Kappa at Drew University</w:t>
      </w:r>
    </w:p>
    <w:p w:rsidR="005841D6" w:rsidRDefault="005841D6" w:rsidP="005841D6">
      <w:pPr>
        <w:ind w:right="-720"/>
      </w:pPr>
    </w:p>
    <w:p w:rsidR="005841D6" w:rsidRDefault="005841D6" w:rsidP="005841D6">
      <w:pPr>
        <w:ind w:right="-720"/>
      </w:pPr>
      <w:r>
        <w:t>Winter 2009-Winter 2010</w:t>
      </w:r>
      <w:r>
        <w:tab/>
        <w:t>Chair, College Governance Review Committee</w:t>
      </w:r>
    </w:p>
    <w:p w:rsidR="005841D6" w:rsidRDefault="005841D6" w:rsidP="005841D6">
      <w:pPr>
        <w:ind w:right="-720"/>
      </w:pPr>
    </w:p>
    <w:p w:rsidR="005841D6" w:rsidRDefault="005841D6" w:rsidP="005841D6">
      <w:pPr>
        <w:ind w:right="-720"/>
      </w:pPr>
      <w:r>
        <w:t>Fall 2008- Spring 2010</w:t>
      </w:r>
      <w:r>
        <w:tab/>
        <w:t>Drew University Dean’s Council</w:t>
      </w:r>
    </w:p>
    <w:p w:rsidR="005841D6" w:rsidRDefault="005841D6" w:rsidP="005841D6">
      <w:pPr>
        <w:ind w:right="-720"/>
      </w:pPr>
    </w:p>
    <w:p w:rsidR="005841D6" w:rsidRDefault="005841D6" w:rsidP="005841D6">
      <w:pPr>
        <w:ind w:right="-720"/>
      </w:pPr>
      <w:r>
        <w:t>Fall 2007- Spring 2010</w:t>
      </w:r>
      <w:r>
        <w:tab/>
        <w:t>Chair of the Sociology Department</w:t>
      </w:r>
    </w:p>
    <w:p w:rsidR="005841D6" w:rsidRDefault="005841D6" w:rsidP="005841D6">
      <w:pPr>
        <w:ind w:right="-720"/>
      </w:pPr>
    </w:p>
    <w:p w:rsidR="005841D6" w:rsidRDefault="005841D6" w:rsidP="005841D6">
      <w:pPr>
        <w:ind w:right="-720"/>
      </w:pPr>
      <w:r>
        <w:t>Fall 2007- Spring 2010</w:t>
      </w:r>
      <w:r>
        <w:tab/>
        <w:t>Drew University’s Behavioral Science Committee</w:t>
      </w:r>
    </w:p>
    <w:p w:rsidR="005841D6" w:rsidRDefault="005841D6" w:rsidP="005841D6">
      <w:pPr>
        <w:ind w:right="-720"/>
      </w:pPr>
    </w:p>
    <w:p w:rsidR="005841D6" w:rsidRDefault="005841D6" w:rsidP="005841D6">
      <w:pPr>
        <w:ind w:right="-720"/>
      </w:pPr>
      <w:r>
        <w:t>Fall 2007-Spring 2008</w:t>
      </w:r>
      <w:r>
        <w:tab/>
        <w:t>Chair of Division II (Social Sciences) &amp; Nominating Committee</w:t>
      </w:r>
    </w:p>
    <w:p w:rsidR="005841D6" w:rsidRDefault="005841D6" w:rsidP="005841D6">
      <w:pPr>
        <w:ind w:right="-720"/>
      </w:pPr>
    </w:p>
    <w:p w:rsidR="005841D6" w:rsidRDefault="005841D6" w:rsidP="005841D6">
      <w:pPr>
        <w:ind w:right="-720"/>
      </w:pPr>
      <w:r>
        <w:t>Spring 2006-2010</w:t>
      </w:r>
      <w:r>
        <w:tab/>
      </w:r>
      <w:r>
        <w:tab/>
        <w:t>Historian for Phi Beta Kappa at Drew University</w:t>
      </w:r>
    </w:p>
    <w:p w:rsidR="005841D6" w:rsidRDefault="005841D6" w:rsidP="005841D6">
      <w:pPr>
        <w:ind w:right="-720"/>
      </w:pPr>
    </w:p>
    <w:p w:rsidR="005841D6" w:rsidRDefault="005841D6" w:rsidP="005841D6">
      <w:pPr>
        <w:ind w:right="-720"/>
      </w:pPr>
      <w:r>
        <w:t>Spring 2005-Present</w:t>
      </w:r>
      <w:r>
        <w:tab/>
      </w:r>
      <w:r>
        <w:tab/>
        <w:t>Drew University’s Middle Eastern Studies Committee</w:t>
      </w:r>
    </w:p>
    <w:p w:rsidR="005841D6" w:rsidRDefault="005841D6" w:rsidP="005841D6">
      <w:pPr>
        <w:ind w:right="-720"/>
      </w:pPr>
      <w:r>
        <w:tab/>
        <w:t xml:space="preserve">  </w:t>
      </w:r>
    </w:p>
    <w:p w:rsidR="005841D6" w:rsidRDefault="005841D6" w:rsidP="005841D6">
      <w:pPr>
        <w:ind w:right="-720"/>
      </w:pPr>
      <w:r>
        <w:t>Fall 2004-Spring 2007</w:t>
      </w:r>
      <w:r>
        <w:tab/>
        <w:t xml:space="preserve">Faculty Advisor for Alpha Kappa Delta, the Sociology Honors </w:t>
      </w:r>
    </w:p>
    <w:p w:rsidR="005841D6" w:rsidRDefault="005841D6" w:rsidP="005841D6">
      <w:pPr>
        <w:ind w:right="-720"/>
      </w:pPr>
      <w:r>
        <w:tab/>
      </w:r>
      <w:r>
        <w:tab/>
      </w:r>
      <w:r>
        <w:tab/>
      </w:r>
      <w:r>
        <w:tab/>
        <w:t>Society</w:t>
      </w:r>
    </w:p>
    <w:p w:rsidR="005841D6" w:rsidRDefault="005841D6" w:rsidP="005841D6">
      <w:pPr>
        <w:ind w:right="-720"/>
      </w:pPr>
    </w:p>
    <w:p w:rsidR="005841D6" w:rsidRDefault="005841D6" w:rsidP="005841D6">
      <w:pPr>
        <w:ind w:right="-720"/>
      </w:pPr>
      <w:r>
        <w:t>Fall 2003-Present</w:t>
      </w:r>
      <w:r>
        <w:tab/>
      </w:r>
      <w:r>
        <w:tab/>
        <w:t>Drew University’s Women’s Studies Committee</w:t>
      </w:r>
    </w:p>
    <w:p w:rsidR="005841D6" w:rsidRDefault="005841D6" w:rsidP="005841D6">
      <w:pPr>
        <w:ind w:right="-720"/>
      </w:pPr>
    </w:p>
    <w:p w:rsidR="005841D6" w:rsidRDefault="005841D6" w:rsidP="005841D6">
      <w:pPr>
        <w:ind w:right="-720"/>
      </w:pPr>
      <w:r>
        <w:t>Fall 2003-Spring 2010</w:t>
      </w:r>
      <w:r>
        <w:tab/>
        <w:t>Drew University’s European Semester Program</w:t>
      </w:r>
    </w:p>
    <w:p w:rsidR="005841D6" w:rsidRDefault="005841D6" w:rsidP="005841D6">
      <w:pPr>
        <w:ind w:right="-720"/>
      </w:pPr>
    </w:p>
    <w:p w:rsidR="005841D6" w:rsidRDefault="005841D6" w:rsidP="005841D6">
      <w:pPr>
        <w:ind w:right="-720"/>
      </w:pPr>
      <w:r>
        <w:t>Fall 2003-Fall 2006</w:t>
      </w:r>
      <w:r>
        <w:tab/>
      </w:r>
      <w:r>
        <w:tab/>
        <w:t>Co-Chair of Drew University’s European Semester Program</w:t>
      </w:r>
    </w:p>
    <w:p w:rsidR="005841D6" w:rsidRDefault="005841D6" w:rsidP="005841D6">
      <w:pPr>
        <w:ind w:right="-720"/>
      </w:pPr>
    </w:p>
    <w:p w:rsidR="005841D6" w:rsidRDefault="005841D6" w:rsidP="005841D6">
      <w:pPr>
        <w:ind w:right="-720"/>
      </w:pPr>
      <w:r>
        <w:t>Fall 2003-Spring 2006</w:t>
      </w:r>
      <w:r>
        <w:tab/>
      </w:r>
      <w:smartTag w:uri="urn:schemas-microsoft-com:office:smarttags" w:element="place">
        <w:smartTag w:uri="urn:schemas-microsoft-com:office:smarttags" w:element="PlaceName">
          <w:r>
            <w:t>Drew</w:t>
          </w:r>
        </w:smartTag>
        <w:r>
          <w:t xml:space="preserve"> </w:t>
        </w:r>
        <w:smartTag w:uri="urn:schemas-microsoft-com:office:smarttags" w:element="PlaceName">
          <w:r>
            <w:t>University</w:t>
          </w:r>
        </w:smartTag>
      </w:smartTag>
      <w:r>
        <w:t>’s Student Life Advisory Board</w:t>
      </w:r>
    </w:p>
    <w:p w:rsidR="005841D6" w:rsidRDefault="005841D6" w:rsidP="005841D6">
      <w:pPr>
        <w:ind w:right="-720"/>
      </w:pPr>
    </w:p>
    <w:p w:rsidR="005841D6" w:rsidRDefault="005841D6" w:rsidP="005841D6">
      <w:pPr>
        <w:ind w:right="-720"/>
      </w:pPr>
      <w:r>
        <w:t>Spring 2003-Spring 2006</w:t>
      </w:r>
      <w:r>
        <w:tab/>
      </w:r>
      <w:smartTag w:uri="urn:schemas-microsoft-com:office:smarttags" w:element="place">
        <w:smartTag w:uri="urn:schemas-microsoft-com:office:smarttags" w:element="PlaceName">
          <w:r>
            <w:t>Drew</w:t>
          </w:r>
        </w:smartTag>
        <w:r>
          <w:t xml:space="preserve"> </w:t>
        </w:r>
        <w:smartTag w:uri="urn:schemas-microsoft-com:office:smarttags" w:element="PlaceName">
          <w:r>
            <w:t>University</w:t>
          </w:r>
        </w:smartTag>
      </w:smartTag>
      <w:r>
        <w:t>’s Academic Integrity and Judicial Boards</w:t>
      </w:r>
    </w:p>
    <w:p w:rsidR="005841D6" w:rsidRDefault="005841D6" w:rsidP="005841D6">
      <w:pPr>
        <w:ind w:right="-720"/>
      </w:pPr>
    </w:p>
    <w:p w:rsidR="00C83E8B" w:rsidRDefault="005841D6" w:rsidP="00D3059E">
      <w:pPr>
        <w:ind w:right="-720"/>
      </w:pPr>
      <w:r>
        <w:t>Spring 2002-Fall 2004</w:t>
      </w:r>
      <w:r>
        <w:tab/>
        <w:t>Drew University’s Joint Affirmative Action Committee</w:t>
      </w:r>
    </w:p>
    <w:p w:rsidR="00D82923" w:rsidRDefault="00D82923" w:rsidP="00D3059E">
      <w:pPr>
        <w:ind w:right="-720"/>
      </w:pPr>
    </w:p>
    <w:p w:rsidR="00C83E8B" w:rsidRPr="00C83E8B" w:rsidRDefault="00C83E8B" w:rsidP="00D3059E">
      <w:pPr>
        <w:ind w:right="-720"/>
        <w:rPr>
          <w:i/>
        </w:rPr>
      </w:pPr>
      <w:r>
        <w:tab/>
      </w:r>
      <w:r>
        <w:tab/>
      </w:r>
      <w:r>
        <w:tab/>
      </w:r>
      <w:r>
        <w:tab/>
      </w:r>
      <w:r>
        <w:tab/>
      </w:r>
      <w:r>
        <w:tab/>
      </w:r>
      <w:r>
        <w:tab/>
      </w:r>
      <w:r>
        <w:tab/>
      </w:r>
      <w:r>
        <w:tab/>
      </w:r>
      <w:r>
        <w:tab/>
      </w:r>
      <w:r>
        <w:rPr>
          <w:i/>
        </w:rPr>
        <w:t>Updated</w:t>
      </w:r>
      <w:r w:rsidRPr="00C83E8B">
        <w:rPr>
          <w:i/>
        </w:rPr>
        <w:t xml:space="preserve"> August 2023</w:t>
      </w:r>
    </w:p>
    <w:sectPr w:rsidR="00C83E8B" w:rsidRPr="00C83E8B" w:rsidSect="00AA60B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59" w:rsidRDefault="00C56659" w:rsidP="00AA60B8">
      <w:r>
        <w:separator/>
      </w:r>
    </w:p>
  </w:endnote>
  <w:endnote w:type="continuationSeparator" w:id="0">
    <w:p w:rsidR="00C56659" w:rsidRDefault="00C56659" w:rsidP="00AA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2" w:rsidRDefault="00FF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776"/>
      <w:docPartObj>
        <w:docPartGallery w:val="Page Numbers (Bottom of Page)"/>
        <w:docPartUnique/>
      </w:docPartObj>
    </w:sdtPr>
    <w:sdtEndPr/>
    <w:sdtContent>
      <w:p w:rsidR="00FF6062" w:rsidRDefault="00FF6062">
        <w:pPr>
          <w:pStyle w:val="Footer"/>
          <w:jc w:val="right"/>
        </w:pPr>
        <w:r>
          <w:fldChar w:fldCharType="begin"/>
        </w:r>
        <w:r>
          <w:instrText xml:space="preserve"> PAGE   \* MERGEFORMAT </w:instrText>
        </w:r>
        <w:r>
          <w:fldChar w:fldCharType="separate"/>
        </w:r>
        <w:r w:rsidR="004C5E27">
          <w:rPr>
            <w:noProof/>
          </w:rPr>
          <w:t>5</w:t>
        </w:r>
        <w:r>
          <w:rPr>
            <w:noProof/>
          </w:rPr>
          <w:fldChar w:fldCharType="end"/>
        </w:r>
      </w:p>
    </w:sdtContent>
  </w:sdt>
  <w:p w:rsidR="00FF6062" w:rsidRDefault="00FF6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775"/>
      <w:docPartObj>
        <w:docPartGallery w:val="Page Numbers (Bottom of Page)"/>
        <w:docPartUnique/>
      </w:docPartObj>
    </w:sdtPr>
    <w:sdtEndPr/>
    <w:sdtContent>
      <w:p w:rsidR="00FF6062" w:rsidRDefault="00C56659" w:rsidP="00AA60B8">
        <w:pPr>
          <w:pStyle w:val="Footer"/>
          <w:jc w:val="center"/>
        </w:pPr>
      </w:p>
    </w:sdtContent>
  </w:sdt>
  <w:p w:rsidR="00FF6062" w:rsidRDefault="00FF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59" w:rsidRDefault="00C56659" w:rsidP="00AA60B8">
      <w:r>
        <w:separator/>
      </w:r>
    </w:p>
  </w:footnote>
  <w:footnote w:type="continuationSeparator" w:id="0">
    <w:p w:rsidR="00C56659" w:rsidRDefault="00C56659" w:rsidP="00AA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2" w:rsidRDefault="00FF6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2" w:rsidRDefault="00FF6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2" w:rsidRDefault="00FF6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6AB6"/>
    <w:multiLevelType w:val="hybridMultilevel"/>
    <w:tmpl w:val="B4D25EAA"/>
    <w:lvl w:ilvl="0" w:tplc="7A2ED3B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902A92"/>
    <w:multiLevelType w:val="multilevel"/>
    <w:tmpl w:val="DCC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0119B"/>
    <w:multiLevelType w:val="hybridMultilevel"/>
    <w:tmpl w:val="B394D108"/>
    <w:lvl w:ilvl="0" w:tplc="F0209C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63"/>
    <w:rsid w:val="00004A85"/>
    <w:rsid w:val="00005428"/>
    <w:rsid w:val="00010C00"/>
    <w:rsid w:val="00010DA4"/>
    <w:rsid w:val="00011081"/>
    <w:rsid w:val="00012B6B"/>
    <w:rsid w:val="00015146"/>
    <w:rsid w:val="000162FD"/>
    <w:rsid w:val="00016315"/>
    <w:rsid w:val="00017B63"/>
    <w:rsid w:val="00020CAA"/>
    <w:rsid w:val="000278E8"/>
    <w:rsid w:val="0003066F"/>
    <w:rsid w:val="0003227B"/>
    <w:rsid w:val="000413CE"/>
    <w:rsid w:val="0004263C"/>
    <w:rsid w:val="00042F42"/>
    <w:rsid w:val="000579F4"/>
    <w:rsid w:val="00063102"/>
    <w:rsid w:val="00065952"/>
    <w:rsid w:val="0007184D"/>
    <w:rsid w:val="00074F19"/>
    <w:rsid w:val="00081D94"/>
    <w:rsid w:val="000834AE"/>
    <w:rsid w:val="000850D4"/>
    <w:rsid w:val="000863E4"/>
    <w:rsid w:val="00092D20"/>
    <w:rsid w:val="000960F5"/>
    <w:rsid w:val="000A6783"/>
    <w:rsid w:val="000C513A"/>
    <w:rsid w:val="000C68EF"/>
    <w:rsid w:val="000C7434"/>
    <w:rsid w:val="000C76F0"/>
    <w:rsid w:val="000D1A43"/>
    <w:rsid w:val="000D2CAF"/>
    <w:rsid w:val="000D32A2"/>
    <w:rsid w:val="000E029B"/>
    <w:rsid w:val="000F14CB"/>
    <w:rsid w:val="000F4C4A"/>
    <w:rsid w:val="000F723C"/>
    <w:rsid w:val="000F7A3D"/>
    <w:rsid w:val="000F7C44"/>
    <w:rsid w:val="000F7DE2"/>
    <w:rsid w:val="001013DF"/>
    <w:rsid w:val="00106D4F"/>
    <w:rsid w:val="0011125F"/>
    <w:rsid w:val="001159A2"/>
    <w:rsid w:val="00117CA4"/>
    <w:rsid w:val="001213F3"/>
    <w:rsid w:val="00137C6D"/>
    <w:rsid w:val="00144F5C"/>
    <w:rsid w:val="00152E0F"/>
    <w:rsid w:val="00162641"/>
    <w:rsid w:val="001635D2"/>
    <w:rsid w:val="00166164"/>
    <w:rsid w:val="00194C8E"/>
    <w:rsid w:val="00196B5C"/>
    <w:rsid w:val="001A10B8"/>
    <w:rsid w:val="001A2235"/>
    <w:rsid w:val="001B7149"/>
    <w:rsid w:val="001C30BA"/>
    <w:rsid w:val="001C32C9"/>
    <w:rsid w:val="001D11F5"/>
    <w:rsid w:val="001D5A0D"/>
    <w:rsid w:val="001D725D"/>
    <w:rsid w:val="001E1AB0"/>
    <w:rsid w:val="001E332C"/>
    <w:rsid w:val="001E7B20"/>
    <w:rsid w:val="001F14A4"/>
    <w:rsid w:val="001F2B94"/>
    <w:rsid w:val="00200A67"/>
    <w:rsid w:val="002054E9"/>
    <w:rsid w:val="002070CF"/>
    <w:rsid w:val="00212675"/>
    <w:rsid w:val="00212A82"/>
    <w:rsid w:val="00216F16"/>
    <w:rsid w:val="0022065C"/>
    <w:rsid w:val="00221296"/>
    <w:rsid w:val="00226350"/>
    <w:rsid w:val="00226949"/>
    <w:rsid w:val="0024113A"/>
    <w:rsid w:val="00251201"/>
    <w:rsid w:val="00254156"/>
    <w:rsid w:val="0025744A"/>
    <w:rsid w:val="002623D2"/>
    <w:rsid w:val="00262ACF"/>
    <w:rsid w:val="00274A4E"/>
    <w:rsid w:val="0027780E"/>
    <w:rsid w:val="0028540E"/>
    <w:rsid w:val="00285D53"/>
    <w:rsid w:val="00292B8A"/>
    <w:rsid w:val="00294A40"/>
    <w:rsid w:val="002A041A"/>
    <w:rsid w:val="002A07A4"/>
    <w:rsid w:val="002A79D9"/>
    <w:rsid w:val="002B252D"/>
    <w:rsid w:val="002C3123"/>
    <w:rsid w:val="002D015E"/>
    <w:rsid w:val="002D0ADE"/>
    <w:rsid w:val="002D6A0E"/>
    <w:rsid w:val="002E5896"/>
    <w:rsid w:val="002E5FF6"/>
    <w:rsid w:val="002F56A6"/>
    <w:rsid w:val="0030026B"/>
    <w:rsid w:val="00303FA8"/>
    <w:rsid w:val="00307360"/>
    <w:rsid w:val="003228DD"/>
    <w:rsid w:val="00326423"/>
    <w:rsid w:val="00327605"/>
    <w:rsid w:val="00332E69"/>
    <w:rsid w:val="003343BB"/>
    <w:rsid w:val="00337328"/>
    <w:rsid w:val="00342CAF"/>
    <w:rsid w:val="00344FCB"/>
    <w:rsid w:val="00351BAF"/>
    <w:rsid w:val="003669A9"/>
    <w:rsid w:val="003717DB"/>
    <w:rsid w:val="00376B5F"/>
    <w:rsid w:val="00382D3F"/>
    <w:rsid w:val="003847AA"/>
    <w:rsid w:val="0038635E"/>
    <w:rsid w:val="003947F4"/>
    <w:rsid w:val="00394B9F"/>
    <w:rsid w:val="003A4804"/>
    <w:rsid w:val="003A6276"/>
    <w:rsid w:val="003B03A8"/>
    <w:rsid w:val="003B2DFF"/>
    <w:rsid w:val="003D2B24"/>
    <w:rsid w:val="003D419B"/>
    <w:rsid w:val="003E0436"/>
    <w:rsid w:val="003E3E32"/>
    <w:rsid w:val="00411073"/>
    <w:rsid w:val="004117B6"/>
    <w:rsid w:val="004118F7"/>
    <w:rsid w:val="00413034"/>
    <w:rsid w:val="00417926"/>
    <w:rsid w:val="0041797A"/>
    <w:rsid w:val="004200B6"/>
    <w:rsid w:val="0042629B"/>
    <w:rsid w:val="00426739"/>
    <w:rsid w:val="0043680C"/>
    <w:rsid w:val="004407EF"/>
    <w:rsid w:val="00445BAC"/>
    <w:rsid w:val="0044614E"/>
    <w:rsid w:val="00450FD3"/>
    <w:rsid w:val="004639A6"/>
    <w:rsid w:val="00474068"/>
    <w:rsid w:val="004A33BF"/>
    <w:rsid w:val="004A647E"/>
    <w:rsid w:val="004A7D16"/>
    <w:rsid w:val="004B0122"/>
    <w:rsid w:val="004B0660"/>
    <w:rsid w:val="004C5E27"/>
    <w:rsid w:val="004D0CEA"/>
    <w:rsid w:val="004D541C"/>
    <w:rsid w:val="004D5A4C"/>
    <w:rsid w:val="004E11AF"/>
    <w:rsid w:val="004E12CB"/>
    <w:rsid w:val="004E3845"/>
    <w:rsid w:val="004E757F"/>
    <w:rsid w:val="004F44EB"/>
    <w:rsid w:val="004F6454"/>
    <w:rsid w:val="00503B70"/>
    <w:rsid w:val="00506007"/>
    <w:rsid w:val="0051654D"/>
    <w:rsid w:val="00522F7C"/>
    <w:rsid w:val="0052572B"/>
    <w:rsid w:val="00527B34"/>
    <w:rsid w:val="00527C11"/>
    <w:rsid w:val="005343C9"/>
    <w:rsid w:val="0054234B"/>
    <w:rsid w:val="00542706"/>
    <w:rsid w:val="0055429D"/>
    <w:rsid w:val="00554884"/>
    <w:rsid w:val="005615A7"/>
    <w:rsid w:val="00561E52"/>
    <w:rsid w:val="005638BF"/>
    <w:rsid w:val="00564E92"/>
    <w:rsid w:val="005676E0"/>
    <w:rsid w:val="00573895"/>
    <w:rsid w:val="0058021D"/>
    <w:rsid w:val="0058284E"/>
    <w:rsid w:val="00582C6E"/>
    <w:rsid w:val="00583CA7"/>
    <w:rsid w:val="00583F8F"/>
    <w:rsid w:val="005841D6"/>
    <w:rsid w:val="00593DAB"/>
    <w:rsid w:val="00595002"/>
    <w:rsid w:val="005958B9"/>
    <w:rsid w:val="005A340C"/>
    <w:rsid w:val="005B5B22"/>
    <w:rsid w:val="005C07BA"/>
    <w:rsid w:val="005C3529"/>
    <w:rsid w:val="005C5517"/>
    <w:rsid w:val="005D1B82"/>
    <w:rsid w:val="005D303F"/>
    <w:rsid w:val="005E6735"/>
    <w:rsid w:val="005F0D13"/>
    <w:rsid w:val="005F3D9B"/>
    <w:rsid w:val="00600CC4"/>
    <w:rsid w:val="00604EB8"/>
    <w:rsid w:val="00614A0B"/>
    <w:rsid w:val="00615AD3"/>
    <w:rsid w:val="00621AA1"/>
    <w:rsid w:val="00632006"/>
    <w:rsid w:val="00636231"/>
    <w:rsid w:val="00640C0C"/>
    <w:rsid w:val="00645652"/>
    <w:rsid w:val="00654686"/>
    <w:rsid w:val="0066413A"/>
    <w:rsid w:val="00677619"/>
    <w:rsid w:val="00677705"/>
    <w:rsid w:val="00685B74"/>
    <w:rsid w:val="0069296A"/>
    <w:rsid w:val="00692C47"/>
    <w:rsid w:val="006A3F0E"/>
    <w:rsid w:val="006A738F"/>
    <w:rsid w:val="006B184E"/>
    <w:rsid w:val="006B565A"/>
    <w:rsid w:val="006C64E0"/>
    <w:rsid w:val="006D7605"/>
    <w:rsid w:val="006E665D"/>
    <w:rsid w:val="006E738D"/>
    <w:rsid w:val="006E75E7"/>
    <w:rsid w:val="006F13FC"/>
    <w:rsid w:val="00705417"/>
    <w:rsid w:val="00711578"/>
    <w:rsid w:val="00712C69"/>
    <w:rsid w:val="0071310A"/>
    <w:rsid w:val="007405B1"/>
    <w:rsid w:val="007428AF"/>
    <w:rsid w:val="007433F1"/>
    <w:rsid w:val="00756B20"/>
    <w:rsid w:val="00760636"/>
    <w:rsid w:val="00761196"/>
    <w:rsid w:val="00763194"/>
    <w:rsid w:val="00764840"/>
    <w:rsid w:val="00771E1F"/>
    <w:rsid w:val="00777733"/>
    <w:rsid w:val="007820DD"/>
    <w:rsid w:val="007824D6"/>
    <w:rsid w:val="00786FEA"/>
    <w:rsid w:val="00793882"/>
    <w:rsid w:val="00794401"/>
    <w:rsid w:val="007B0FF6"/>
    <w:rsid w:val="007B1D24"/>
    <w:rsid w:val="007C4380"/>
    <w:rsid w:val="007C4CEF"/>
    <w:rsid w:val="007C74F2"/>
    <w:rsid w:val="007D1FA0"/>
    <w:rsid w:val="007D2CE3"/>
    <w:rsid w:val="007D398F"/>
    <w:rsid w:val="007D7BF5"/>
    <w:rsid w:val="007E07A9"/>
    <w:rsid w:val="007E1727"/>
    <w:rsid w:val="007E505D"/>
    <w:rsid w:val="007E6D61"/>
    <w:rsid w:val="007E7534"/>
    <w:rsid w:val="007F2781"/>
    <w:rsid w:val="007F483A"/>
    <w:rsid w:val="007F62F2"/>
    <w:rsid w:val="007F6BC5"/>
    <w:rsid w:val="0080219C"/>
    <w:rsid w:val="0081130A"/>
    <w:rsid w:val="0081217D"/>
    <w:rsid w:val="00814025"/>
    <w:rsid w:val="008219E5"/>
    <w:rsid w:val="00821F7B"/>
    <w:rsid w:val="00830D6B"/>
    <w:rsid w:val="00832EEF"/>
    <w:rsid w:val="00840357"/>
    <w:rsid w:val="00845D99"/>
    <w:rsid w:val="00851229"/>
    <w:rsid w:val="008524B2"/>
    <w:rsid w:val="008546F4"/>
    <w:rsid w:val="00855B25"/>
    <w:rsid w:val="0086053F"/>
    <w:rsid w:val="00867FBB"/>
    <w:rsid w:val="00870E6B"/>
    <w:rsid w:val="008724F3"/>
    <w:rsid w:val="00872F05"/>
    <w:rsid w:val="0087475A"/>
    <w:rsid w:val="00882E70"/>
    <w:rsid w:val="00890E9F"/>
    <w:rsid w:val="00890FA2"/>
    <w:rsid w:val="00895587"/>
    <w:rsid w:val="00895B5B"/>
    <w:rsid w:val="008A085A"/>
    <w:rsid w:val="008A2776"/>
    <w:rsid w:val="008B2955"/>
    <w:rsid w:val="008C0E5C"/>
    <w:rsid w:val="008D5714"/>
    <w:rsid w:val="008E6C40"/>
    <w:rsid w:val="008F48A1"/>
    <w:rsid w:val="008F59BF"/>
    <w:rsid w:val="008F6E78"/>
    <w:rsid w:val="0090166E"/>
    <w:rsid w:val="0090545A"/>
    <w:rsid w:val="00906407"/>
    <w:rsid w:val="00907B8A"/>
    <w:rsid w:val="009127E9"/>
    <w:rsid w:val="0091385A"/>
    <w:rsid w:val="00916356"/>
    <w:rsid w:val="00917086"/>
    <w:rsid w:val="009200AF"/>
    <w:rsid w:val="00920CF3"/>
    <w:rsid w:val="0094027D"/>
    <w:rsid w:val="009452BC"/>
    <w:rsid w:val="00946722"/>
    <w:rsid w:val="0097588F"/>
    <w:rsid w:val="00981315"/>
    <w:rsid w:val="00986B1A"/>
    <w:rsid w:val="0099212B"/>
    <w:rsid w:val="00996445"/>
    <w:rsid w:val="009A0F69"/>
    <w:rsid w:val="009B045A"/>
    <w:rsid w:val="009B2A22"/>
    <w:rsid w:val="009B4CD4"/>
    <w:rsid w:val="009B5B74"/>
    <w:rsid w:val="009B5F2C"/>
    <w:rsid w:val="009C0356"/>
    <w:rsid w:val="009C12D2"/>
    <w:rsid w:val="009C1D77"/>
    <w:rsid w:val="009C581B"/>
    <w:rsid w:val="009D1838"/>
    <w:rsid w:val="009D3122"/>
    <w:rsid w:val="009D5630"/>
    <w:rsid w:val="009D6FAC"/>
    <w:rsid w:val="009D7ADF"/>
    <w:rsid w:val="009F28AE"/>
    <w:rsid w:val="009F3D5D"/>
    <w:rsid w:val="009F489C"/>
    <w:rsid w:val="00A00F7C"/>
    <w:rsid w:val="00A01050"/>
    <w:rsid w:val="00A01851"/>
    <w:rsid w:val="00A16ACA"/>
    <w:rsid w:val="00A17EE0"/>
    <w:rsid w:val="00A20327"/>
    <w:rsid w:val="00A310A4"/>
    <w:rsid w:val="00A31301"/>
    <w:rsid w:val="00A36A1D"/>
    <w:rsid w:val="00A51247"/>
    <w:rsid w:val="00A52E79"/>
    <w:rsid w:val="00A60913"/>
    <w:rsid w:val="00A62CD9"/>
    <w:rsid w:val="00A64DCE"/>
    <w:rsid w:val="00A65F63"/>
    <w:rsid w:val="00A67399"/>
    <w:rsid w:val="00A72C4C"/>
    <w:rsid w:val="00A7439F"/>
    <w:rsid w:val="00A77BA5"/>
    <w:rsid w:val="00A80E82"/>
    <w:rsid w:val="00A84634"/>
    <w:rsid w:val="00A84676"/>
    <w:rsid w:val="00AA0A99"/>
    <w:rsid w:val="00AA5634"/>
    <w:rsid w:val="00AA60B8"/>
    <w:rsid w:val="00AA6977"/>
    <w:rsid w:val="00AB55F9"/>
    <w:rsid w:val="00AC101F"/>
    <w:rsid w:val="00AC439C"/>
    <w:rsid w:val="00AC49D2"/>
    <w:rsid w:val="00AC4CD3"/>
    <w:rsid w:val="00AD300A"/>
    <w:rsid w:val="00AD3FE9"/>
    <w:rsid w:val="00AD48FD"/>
    <w:rsid w:val="00AD6A95"/>
    <w:rsid w:val="00AE271C"/>
    <w:rsid w:val="00AE5AEE"/>
    <w:rsid w:val="00AF1DDB"/>
    <w:rsid w:val="00B003C9"/>
    <w:rsid w:val="00B06281"/>
    <w:rsid w:val="00B06E8D"/>
    <w:rsid w:val="00B10BA1"/>
    <w:rsid w:val="00B24B94"/>
    <w:rsid w:val="00B27ED9"/>
    <w:rsid w:val="00B305CF"/>
    <w:rsid w:val="00B31F36"/>
    <w:rsid w:val="00B40315"/>
    <w:rsid w:val="00B4525E"/>
    <w:rsid w:val="00B50E3F"/>
    <w:rsid w:val="00B51435"/>
    <w:rsid w:val="00B55805"/>
    <w:rsid w:val="00B57CE6"/>
    <w:rsid w:val="00B60D1F"/>
    <w:rsid w:val="00B62AFB"/>
    <w:rsid w:val="00B73EC7"/>
    <w:rsid w:val="00B7410E"/>
    <w:rsid w:val="00B84735"/>
    <w:rsid w:val="00B84C64"/>
    <w:rsid w:val="00B91F2C"/>
    <w:rsid w:val="00B92ADA"/>
    <w:rsid w:val="00B976C6"/>
    <w:rsid w:val="00BB5AA9"/>
    <w:rsid w:val="00BC5CB4"/>
    <w:rsid w:val="00BD6AC7"/>
    <w:rsid w:val="00BD6B2E"/>
    <w:rsid w:val="00BE26AA"/>
    <w:rsid w:val="00BE4C36"/>
    <w:rsid w:val="00BE786E"/>
    <w:rsid w:val="00BF6C3C"/>
    <w:rsid w:val="00C0083D"/>
    <w:rsid w:val="00C05E0C"/>
    <w:rsid w:val="00C11038"/>
    <w:rsid w:val="00C124A7"/>
    <w:rsid w:val="00C276C4"/>
    <w:rsid w:val="00C5545E"/>
    <w:rsid w:val="00C56659"/>
    <w:rsid w:val="00C707D5"/>
    <w:rsid w:val="00C729F9"/>
    <w:rsid w:val="00C76722"/>
    <w:rsid w:val="00C835AD"/>
    <w:rsid w:val="00C83E8B"/>
    <w:rsid w:val="00C84FCD"/>
    <w:rsid w:val="00C86F77"/>
    <w:rsid w:val="00CA15C7"/>
    <w:rsid w:val="00CB42C1"/>
    <w:rsid w:val="00CB6999"/>
    <w:rsid w:val="00CC7865"/>
    <w:rsid w:val="00CD7311"/>
    <w:rsid w:val="00CE2C92"/>
    <w:rsid w:val="00CE34E7"/>
    <w:rsid w:val="00CE6F9D"/>
    <w:rsid w:val="00CE754E"/>
    <w:rsid w:val="00CF0094"/>
    <w:rsid w:val="00CF0146"/>
    <w:rsid w:val="00CF0AC1"/>
    <w:rsid w:val="00CF269D"/>
    <w:rsid w:val="00CF2B31"/>
    <w:rsid w:val="00CF77A0"/>
    <w:rsid w:val="00D01E18"/>
    <w:rsid w:val="00D02C1B"/>
    <w:rsid w:val="00D04D66"/>
    <w:rsid w:val="00D07CB7"/>
    <w:rsid w:val="00D210F3"/>
    <w:rsid w:val="00D30385"/>
    <w:rsid w:val="00D304F4"/>
    <w:rsid w:val="00D3059E"/>
    <w:rsid w:val="00D35769"/>
    <w:rsid w:val="00D36217"/>
    <w:rsid w:val="00D368BB"/>
    <w:rsid w:val="00D4315A"/>
    <w:rsid w:val="00D468C6"/>
    <w:rsid w:val="00D513D6"/>
    <w:rsid w:val="00D51E5B"/>
    <w:rsid w:val="00D61B7C"/>
    <w:rsid w:val="00D72F0E"/>
    <w:rsid w:val="00D77706"/>
    <w:rsid w:val="00D81178"/>
    <w:rsid w:val="00D82923"/>
    <w:rsid w:val="00D8363A"/>
    <w:rsid w:val="00D8531B"/>
    <w:rsid w:val="00D85361"/>
    <w:rsid w:val="00DA6608"/>
    <w:rsid w:val="00DB131D"/>
    <w:rsid w:val="00DB20DF"/>
    <w:rsid w:val="00DB4FD9"/>
    <w:rsid w:val="00DC18B5"/>
    <w:rsid w:val="00DC3B89"/>
    <w:rsid w:val="00DC516F"/>
    <w:rsid w:val="00DC579D"/>
    <w:rsid w:val="00DC5DFF"/>
    <w:rsid w:val="00DC6EB0"/>
    <w:rsid w:val="00DC72EF"/>
    <w:rsid w:val="00DD1C73"/>
    <w:rsid w:val="00DD7AA4"/>
    <w:rsid w:val="00DE45EC"/>
    <w:rsid w:val="00DF5B30"/>
    <w:rsid w:val="00DF7340"/>
    <w:rsid w:val="00DF7836"/>
    <w:rsid w:val="00E0001B"/>
    <w:rsid w:val="00E0623F"/>
    <w:rsid w:val="00E07215"/>
    <w:rsid w:val="00E11BD8"/>
    <w:rsid w:val="00E1404B"/>
    <w:rsid w:val="00E34772"/>
    <w:rsid w:val="00E36F34"/>
    <w:rsid w:val="00E4643C"/>
    <w:rsid w:val="00E51823"/>
    <w:rsid w:val="00E540B2"/>
    <w:rsid w:val="00E56323"/>
    <w:rsid w:val="00E567D1"/>
    <w:rsid w:val="00E56D30"/>
    <w:rsid w:val="00E6154E"/>
    <w:rsid w:val="00E665DB"/>
    <w:rsid w:val="00E767F6"/>
    <w:rsid w:val="00E774C7"/>
    <w:rsid w:val="00E84B91"/>
    <w:rsid w:val="00E85CBC"/>
    <w:rsid w:val="00E92A7E"/>
    <w:rsid w:val="00E941F9"/>
    <w:rsid w:val="00E95CE6"/>
    <w:rsid w:val="00E96110"/>
    <w:rsid w:val="00E97F73"/>
    <w:rsid w:val="00EB368B"/>
    <w:rsid w:val="00EB732D"/>
    <w:rsid w:val="00EC3DBE"/>
    <w:rsid w:val="00ED18CA"/>
    <w:rsid w:val="00ED1B1D"/>
    <w:rsid w:val="00ED2043"/>
    <w:rsid w:val="00ED3E06"/>
    <w:rsid w:val="00ED6AC4"/>
    <w:rsid w:val="00ED7CAE"/>
    <w:rsid w:val="00EE3600"/>
    <w:rsid w:val="00EE501E"/>
    <w:rsid w:val="00EE657B"/>
    <w:rsid w:val="00F03D7A"/>
    <w:rsid w:val="00F044E8"/>
    <w:rsid w:val="00F04D16"/>
    <w:rsid w:val="00F13C94"/>
    <w:rsid w:val="00F14D21"/>
    <w:rsid w:val="00F15232"/>
    <w:rsid w:val="00F21A7E"/>
    <w:rsid w:val="00F2315D"/>
    <w:rsid w:val="00F258C1"/>
    <w:rsid w:val="00F2603F"/>
    <w:rsid w:val="00F30BF3"/>
    <w:rsid w:val="00F345D8"/>
    <w:rsid w:val="00F3513A"/>
    <w:rsid w:val="00F441AF"/>
    <w:rsid w:val="00F47094"/>
    <w:rsid w:val="00F609C7"/>
    <w:rsid w:val="00F62110"/>
    <w:rsid w:val="00F636E7"/>
    <w:rsid w:val="00F65EC8"/>
    <w:rsid w:val="00F709F0"/>
    <w:rsid w:val="00F748CE"/>
    <w:rsid w:val="00F96E06"/>
    <w:rsid w:val="00FA7204"/>
    <w:rsid w:val="00FB0F65"/>
    <w:rsid w:val="00FB234C"/>
    <w:rsid w:val="00FB3E45"/>
    <w:rsid w:val="00FB574D"/>
    <w:rsid w:val="00FC0EA1"/>
    <w:rsid w:val="00FC2BEB"/>
    <w:rsid w:val="00FC5D3E"/>
    <w:rsid w:val="00FC6B63"/>
    <w:rsid w:val="00FD0535"/>
    <w:rsid w:val="00FD2695"/>
    <w:rsid w:val="00FD6E14"/>
    <w:rsid w:val="00FE0BC7"/>
    <w:rsid w:val="00FE185E"/>
    <w:rsid w:val="00FE40FE"/>
    <w:rsid w:val="00FE5013"/>
    <w:rsid w:val="00FF274C"/>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52DD93"/>
  <w15:docId w15:val="{1DB16F01-A34D-4183-932E-CB45DE0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1F9"/>
    <w:rPr>
      <w:color w:val="0000FF"/>
      <w:u w:val="single"/>
    </w:rPr>
  </w:style>
  <w:style w:type="character" w:styleId="Strong">
    <w:name w:val="Strong"/>
    <w:basedOn w:val="DefaultParagraphFont"/>
    <w:uiPriority w:val="22"/>
    <w:qFormat/>
    <w:rsid w:val="00D368BB"/>
    <w:rPr>
      <w:b/>
      <w:bCs/>
    </w:rPr>
  </w:style>
  <w:style w:type="paragraph" w:styleId="Header">
    <w:name w:val="header"/>
    <w:basedOn w:val="Normal"/>
    <w:link w:val="HeaderChar"/>
    <w:uiPriority w:val="99"/>
    <w:semiHidden/>
    <w:unhideWhenUsed/>
    <w:rsid w:val="00AA60B8"/>
    <w:pPr>
      <w:tabs>
        <w:tab w:val="center" w:pos="4680"/>
        <w:tab w:val="right" w:pos="9360"/>
      </w:tabs>
    </w:pPr>
  </w:style>
  <w:style w:type="character" w:customStyle="1" w:styleId="HeaderChar">
    <w:name w:val="Header Char"/>
    <w:basedOn w:val="DefaultParagraphFont"/>
    <w:link w:val="Header"/>
    <w:uiPriority w:val="99"/>
    <w:semiHidden/>
    <w:rsid w:val="00AA60B8"/>
    <w:rPr>
      <w:sz w:val="24"/>
      <w:szCs w:val="24"/>
    </w:rPr>
  </w:style>
  <w:style w:type="paragraph" w:styleId="Footer">
    <w:name w:val="footer"/>
    <w:basedOn w:val="Normal"/>
    <w:link w:val="FooterChar"/>
    <w:uiPriority w:val="99"/>
    <w:unhideWhenUsed/>
    <w:rsid w:val="00AA60B8"/>
    <w:pPr>
      <w:tabs>
        <w:tab w:val="center" w:pos="4680"/>
        <w:tab w:val="right" w:pos="9360"/>
      </w:tabs>
    </w:pPr>
  </w:style>
  <w:style w:type="character" w:customStyle="1" w:styleId="FooterChar">
    <w:name w:val="Footer Char"/>
    <w:basedOn w:val="DefaultParagraphFont"/>
    <w:link w:val="Footer"/>
    <w:uiPriority w:val="99"/>
    <w:rsid w:val="00AA60B8"/>
    <w:rPr>
      <w:sz w:val="24"/>
      <w:szCs w:val="24"/>
    </w:rPr>
  </w:style>
  <w:style w:type="character" w:styleId="Emphasis">
    <w:name w:val="Emphasis"/>
    <w:basedOn w:val="DefaultParagraphFont"/>
    <w:uiPriority w:val="20"/>
    <w:qFormat/>
    <w:rsid w:val="00882E70"/>
    <w:rPr>
      <w:i/>
      <w:iCs/>
    </w:rPr>
  </w:style>
  <w:style w:type="character" w:customStyle="1" w:styleId="aqj">
    <w:name w:val="aqj"/>
    <w:basedOn w:val="DefaultParagraphFont"/>
    <w:rsid w:val="004639A6"/>
  </w:style>
  <w:style w:type="character" w:customStyle="1" w:styleId="apple-converted-space">
    <w:name w:val="apple-converted-space"/>
    <w:basedOn w:val="DefaultParagraphFont"/>
    <w:rsid w:val="00E56D30"/>
  </w:style>
  <w:style w:type="character" w:customStyle="1" w:styleId="nova-legacy-v-person-inline-itemfullname">
    <w:name w:val="nova-legacy-v-person-inline-item__fullname"/>
    <w:basedOn w:val="DefaultParagraphFont"/>
    <w:rsid w:val="00BF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0879">
      <w:bodyDiv w:val="1"/>
      <w:marLeft w:val="0"/>
      <w:marRight w:val="0"/>
      <w:marTop w:val="0"/>
      <w:marBottom w:val="0"/>
      <w:divBdr>
        <w:top w:val="none" w:sz="0" w:space="0" w:color="auto"/>
        <w:left w:val="none" w:sz="0" w:space="0" w:color="auto"/>
        <w:bottom w:val="none" w:sz="0" w:space="0" w:color="auto"/>
        <w:right w:val="none" w:sz="0" w:space="0" w:color="auto"/>
      </w:divBdr>
    </w:div>
    <w:div w:id="775448037">
      <w:bodyDiv w:val="1"/>
      <w:marLeft w:val="0"/>
      <w:marRight w:val="0"/>
      <w:marTop w:val="0"/>
      <w:marBottom w:val="0"/>
      <w:divBdr>
        <w:top w:val="none" w:sz="0" w:space="0" w:color="auto"/>
        <w:left w:val="none" w:sz="0" w:space="0" w:color="auto"/>
        <w:bottom w:val="none" w:sz="0" w:space="0" w:color="auto"/>
        <w:right w:val="none" w:sz="0" w:space="0" w:color="auto"/>
      </w:divBdr>
    </w:div>
    <w:div w:id="1323662885">
      <w:bodyDiv w:val="1"/>
      <w:marLeft w:val="0"/>
      <w:marRight w:val="0"/>
      <w:marTop w:val="0"/>
      <w:marBottom w:val="0"/>
      <w:divBdr>
        <w:top w:val="none" w:sz="0" w:space="0" w:color="auto"/>
        <w:left w:val="none" w:sz="0" w:space="0" w:color="auto"/>
        <w:bottom w:val="none" w:sz="0" w:space="0" w:color="auto"/>
        <w:right w:val="none" w:sz="0" w:space="0" w:color="auto"/>
      </w:divBdr>
      <w:divsChild>
        <w:div w:id="375274125">
          <w:marLeft w:val="0"/>
          <w:marRight w:val="0"/>
          <w:marTop w:val="0"/>
          <w:marBottom w:val="0"/>
          <w:divBdr>
            <w:top w:val="none" w:sz="0" w:space="0" w:color="auto"/>
            <w:left w:val="none" w:sz="0" w:space="0" w:color="auto"/>
            <w:bottom w:val="none" w:sz="0" w:space="0" w:color="auto"/>
            <w:right w:val="none" w:sz="0" w:space="0" w:color="auto"/>
          </w:divBdr>
        </w:div>
        <w:div w:id="1496997774">
          <w:marLeft w:val="0"/>
          <w:marRight w:val="0"/>
          <w:marTop w:val="0"/>
          <w:marBottom w:val="0"/>
          <w:divBdr>
            <w:top w:val="none" w:sz="0" w:space="0" w:color="auto"/>
            <w:left w:val="none" w:sz="0" w:space="0" w:color="auto"/>
            <w:bottom w:val="none" w:sz="0" w:space="0" w:color="auto"/>
            <w:right w:val="none" w:sz="0" w:space="0" w:color="auto"/>
          </w:divBdr>
        </w:div>
        <w:div w:id="1697460913">
          <w:marLeft w:val="0"/>
          <w:marRight w:val="0"/>
          <w:marTop w:val="0"/>
          <w:marBottom w:val="0"/>
          <w:divBdr>
            <w:top w:val="none" w:sz="0" w:space="0" w:color="auto"/>
            <w:left w:val="none" w:sz="0" w:space="0" w:color="auto"/>
            <w:bottom w:val="none" w:sz="0" w:space="0" w:color="auto"/>
            <w:right w:val="none" w:sz="0" w:space="0" w:color="auto"/>
          </w:divBdr>
        </w:div>
      </w:divsChild>
    </w:div>
    <w:div w:id="1656955982">
      <w:bodyDiv w:val="1"/>
      <w:marLeft w:val="0"/>
      <w:marRight w:val="0"/>
      <w:marTop w:val="0"/>
      <w:marBottom w:val="0"/>
      <w:divBdr>
        <w:top w:val="none" w:sz="0" w:space="0" w:color="auto"/>
        <w:left w:val="none" w:sz="0" w:space="0" w:color="auto"/>
        <w:bottom w:val="none" w:sz="0" w:space="0" w:color="auto"/>
        <w:right w:val="none" w:sz="0" w:space="0" w:color="auto"/>
      </w:divBdr>
    </w:div>
    <w:div w:id="1790590793">
      <w:bodyDiv w:val="1"/>
      <w:marLeft w:val="0"/>
      <w:marRight w:val="0"/>
      <w:marTop w:val="0"/>
      <w:marBottom w:val="0"/>
      <w:divBdr>
        <w:top w:val="none" w:sz="0" w:space="0" w:color="auto"/>
        <w:left w:val="none" w:sz="0" w:space="0" w:color="auto"/>
        <w:bottom w:val="none" w:sz="0" w:space="0" w:color="auto"/>
        <w:right w:val="none" w:sz="0" w:space="0" w:color="auto"/>
      </w:divBdr>
      <w:divsChild>
        <w:div w:id="17654164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Belen-Rojas-Silv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77%2F193672441989888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ofbelief.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cv</vt:lpstr>
    </vt:vector>
  </TitlesOfParts>
  <Company>Dell Computer Corporation</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Caitlin Killian</dc:creator>
  <cp:lastModifiedBy>Caitlin E. Killian</cp:lastModifiedBy>
  <cp:revision>15</cp:revision>
  <cp:lastPrinted>2011-04-13T19:34:00Z</cp:lastPrinted>
  <dcterms:created xsi:type="dcterms:W3CDTF">2023-08-14T23:18:00Z</dcterms:created>
  <dcterms:modified xsi:type="dcterms:W3CDTF">2023-09-08T23:13:00Z</dcterms:modified>
</cp:coreProperties>
</file>